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97" w:rsidRPr="004D6797" w:rsidRDefault="004D6797" w:rsidP="004D6797">
      <w:pPr>
        <w:tabs>
          <w:tab w:val="left" w:pos="10206"/>
        </w:tabs>
        <w:spacing w:after="0" w:line="240" w:lineRule="auto"/>
        <w:jc w:val="center"/>
        <w:rPr>
          <w:rFonts w:ascii="Times New Roman" w:eastAsia="Times New Roman" w:hAnsi="Times New Roman" w:cs="Times New Roman"/>
          <w:b/>
          <w:bCs/>
          <w:sz w:val="20"/>
          <w:szCs w:val="20"/>
          <w:lang w:eastAsia="ru-RU"/>
        </w:rPr>
      </w:pPr>
    </w:p>
    <w:p w:rsidR="004D6797" w:rsidRPr="004D6797" w:rsidRDefault="004D6797" w:rsidP="004D6797">
      <w:pPr>
        <w:tabs>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 xml:space="preserve">   СОГЛАШЕНИЕ № -___/___</w:t>
      </w:r>
    </w:p>
    <w:p w:rsidR="004D6797" w:rsidRPr="004D6797" w:rsidRDefault="004D6797" w:rsidP="004D6797">
      <w:pPr>
        <w:tabs>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 xml:space="preserve">на оформление пропусков </w:t>
      </w:r>
    </w:p>
    <w:p w:rsidR="004D6797" w:rsidRPr="004D6797" w:rsidRDefault="004D6797" w:rsidP="004D6797">
      <w:pPr>
        <w:tabs>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с целью прохода (проезда) на территорию</w:t>
      </w:r>
    </w:p>
    <w:p w:rsidR="004D6797" w:rsidRPr="004D6797" w:rsidRDefault="004D6797" w:rsidP="004D6797">
      <w:pPr>
        <w:tabs>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 xml:space="preserve"> 4 района морского порта «Большой порт Санкт-Петербург»</w:t>
      </w:r>
    </w:p>
    <w:p w:rsidR="004D6797" w:rsidRPr="004D6797" w:rsidRDefault="004D6797" w:rsidP="004D6797">
      <w:pPr>
        <w:tabs>
          <w:tab w:val="left" w:pos="10206"/>
        </w:tabs>
        <w:spacing w:after="0" w:line="240" w:lineRule="auto"/>
        <w:jc w:val="center"/>
        <w:rPr>
          <w:rFonts w:ascii="Times New Roman" w:eastAsia="Times New Roman" w:hAnsi="Times New Roman" w:cs="Times New Roman"/>
          <w:sz w:val="24"/>
          <w:szCs w:val="24"/>
          <w:lang w:eastAsia="ru-RU"/>
        </w:rPr>
      </w:pPr>
    </w:p>
    <w:p w:rsidR="004D6797" w:rsidRPr="004D6797" w:rsidRDefault="004D6797" w:rsidP="004D6797">
      <w:pPr>
        <w:tabs>
          <w:tab w:val="left" w:pos="10206"/>
        </w:tabs>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Санкт-Петербург                                                                                                 «____»___________ 20__ г.</w:t>
      </w:r>
    </w:p>
    <w:p w:rsidR="004D6797" w:rsidRPr="004D6797" w:rsidRDefault="004D6797" w:rsidP="004D6797">
      <w:pPr>
        <w:tabs>
          <w:tab w:val="left" w:pos="10206"/>
        </w:tabs>
        <w:spacing w:after="0" w:line="240" w:lineRule="auto"/>
        <w:rPr>
          <w:rFonts w:ascii="Times New Roman" w:eastAsia="Times New Roman" w:hAnsi="Times New Roman" w:cs="Times New Roman"/>
          <w:sz w:val="24"/>
          <w:szCs w:val="24"/>
          <w:lang w:eastAsia="ru-RU"/>
        </w:rPr>
      </w:pPr>
    </w:p>
    <w:p w:rsidR="004D6797" w:rsidRPr="004D6797" w:rsidRDefault="004D6797" w:rsidP="004D6797">
      <w:pPr>
        <w:tabs>
          <w:tab w:val="left" w:pos="9355"/>
          <w:tab w:val="left" w:pos="10206"/>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Закрытое акционерное общество «Контейнерный терминал Санкт-Петербург» (ЗАО «КТСП»), далее по тексту именуемое – «Исполнитель», в лице </w:t>
      </w:r>
      <w:r>
        <w:rPr>
          <w:rFonts w:ascii="Times New Roman" w:eastAsia="Times New Roman" w:hAnsi="Times New Roman" w:cs="Times New Roman"/>
          <w:sz w:val="24"/>
          <w:szCs w:val="24"/>
          <w:lang w:eastAsia="ru-RU"/>
        </w:rPr>
        <w:t>Директора по экономической и транспортной безопасности Степанцова А.Ю.</w:t>
      </w:r>
      <w:r w:rsidRPr="004D6797">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cs="Times New Roman"/>
          <w:sz w:val="24"/>
          <w:szCs w:val="24"/>
          <w:lang w:eastAsia="ru-RU"/>
        </w:rPr>
        <w:t xml:space="preserve"> Доверенности № Д-КТСП-</w:t>
      </w:r>
      <w:r w:rsidR="005C78F9">
        <w:rPr>
          <w:rFonts w:ascii="Times New Roman" w:eastAsia="Times New Roman" w:hAnsi="Times New Roman" w:cs="Times New Roman"/>
          <w:sz w:val="24"/>
          <w:szCs w:val="24"/>
          <w:lang w:eastAsia="ru-RU"/>
        </w:rPr>
        <w:t>30.09.20-Г/0109</w:t>
      </w:r>
      <w:r>
        <w:rPr>
          <w:rFonts w:ascii="Times New Roman" w:eastAsia="Times New Roman" w:hAnsi="Times New Roman" w:cs="Times New Roman"/>
          <w:sz w:val="24"/>
          <w:szCs w:val="24"/>
          <w:lang w:eastAsia="ru-RU"/>
        </w:rPr>
        <w:t>-1</w:t>
      </w:r>
      <w:r w:rsidRPr="004D6797">
        <w:rPr>
          <w:rFonts w:ascii="Times New Roman" w:eastAsia="Times New Roman" w:hAnsi="Times New Roman" w:cs="Times New Roman"/>
          <w:sz w:val="24"/>
          <w:szCs w:val="24"/>
          <w:lang w:eastAsia="ru-RU"/>
        </w:rPr>
        <w:t xml:space="preserve">, с одной стороны, и </w:t>
      </w:r>
      <w:permStart w:id="1466068754" w:edGrp="everyone"/>
      <w:r w:rsidRPr="004D6797">
        <w:rPr>
          <w:rFonts w:ascii="Times New Roman" w:eastAsia="Times New Roman" w:hAnsi="Times New Roman" w:cs="Times New Roman"/>
          <w:sz w:val="24"/>
          <w:szCs w:val="24"/>
          <w:lang w:eastAsia="ru-RU"/>
        </w:rPr>
        <w:t xml:space="preserve">_________________, </w:t>
      </w:r>
      <w:r w:rsidR="00391B93">
        <w:rPr>
          <w:rFonts w:ascii="Times New Roman" w:eastAsia="Times New Roman" w:hAnsi="Times New Roman" w:cs="Times New Roman"/>
          <w:sz w:val="24"/>
          <w:szCs w:val="24"/>
          <w:lang w:eastAsia="ru-RU"/>
        </w:rPr>
        <w:t>далее именуемое «Заказчик», в ли</w:t>
      </w:r>
      <w:r w:rsidRPr="004D6797">
        <w:rPr>
          <w:rFonts w:ascii="Times New Roman" w:eastAsia="Times New Roman" w:hAnsi="Times New Roman" w:cs="Times New Roman"/>
          <w:sz w:val="24"/>
          <w:szCs w:val="24"/>
          <w:lang w:eastAsia="ru-RU"/>
        </w:rPr>
        <w:t>це _________, действующего на основании ____________</w:t>
      </w:r>
      <w:permEnd w:id="1466068754"/>
      <w:r w:rsidRPr="004D6797">
        <w:rPr>
          <w:rFonts w:ascii="Times New Roman" w:eastAsia="Times New Roman" w:hAnsi="Times New Roman" w:cs="Times New Roman"/>
          <w:sz w:val="24"/>
          <w:szCs w:val="24"/>
          <w:lang w:eastAsia="ru-RU"/>
        </w:rPr>
        <w:t>, с другой стороны, далее также совместно именуемые «Стороны»</w:t>
      </w:r>
      <w:r>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 xml:space="preserve"> а по отдельности «Сторона», заключили настоящее Соглашение о нижеследующем:</w:t>
      </w:r>
    </w:p>
    <w:p w:rsidR="004D6797" w:rsidRPr="004D6797" w:rsidRDefault="004D6797" w:rsidP="004D6797">
      <w:pPr>
        <w:tabs>
          <w:tab w:val="left" w:pos="10206"/>
        </w:tabs>
        <w:spacing w:after="0" w:line="240" w:lineRule="auto"/>
        <w:ind w:firstLine="567"/>
        <w:jc w:val="both"/>
        <w:rPr>
          <w:rFonts w:ascii="Times New Roman" w:eastAsia="Times New Roman" w:hAnsi="Times New Roman" w:cs="Times New Roman"/>
          <w:sz w:val="24"/>
          <w:szCs w:val="24"/>
          <w:lang w:eastAsia="ru-RU"/>
        </w:rPr>
      </w:pPr>
    </w:p>
    <w:p w:rsidR="004D6797" w:rsidRPr="004D6797" w:rsidRDefault="004D6797" w:rsidP="004D6797">
      <w:pPr>
        <w:numPr>
          <w:ilvl w:val="0"/>
          <w:numId w:val="1"/>
        </w:numPr>
        <w:tabs>
          <w:tab w:val="num" w:pos="284"/>
          <w:tab w:val="left" w:pos="10206"/>
        </w:tabs>
        <w:spacing w:after="0" w:line="240" w:lineRule="auto"/>
        <w:ind w:left="284" w:hanging="284"/>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ПРЕДМЕТ СОГЛАШЕНИЯ (ОБЩИЕ ПОЛОЖЕНИЯ)</w:t>
      </w:r>
    </w:p>
    <w:p w:rsidR="004D6797" w:rsidRPr="004D6797" w:rsidRDefault="004D6797" w:rsidP="004D6797">
      <w:pPr>
        <w:tabs>
          <w:tab w:val="left" w:pos="10206"/>
        </w:tabs>
        <w:spacing w:after="0" w:line="240" w:lineRule="auto"/>
        <w:jc w:val="both"/>
        <w:rPr>
          <w:rFonts w:ascii="Times New Roman" w:eastAsia="Times New Roman" w:hAnsi="Times New Roman" w:cs="Times New Roman"/>
          <w:sz w:val="24"/>
          <w:szCs w:val="24"/>
          <w:lang w:eastAsia="ru-RU"/>
        </w:rPr>
      </w:pPr>
    </w:p>
    <w:p w:rsidR="004D6797" w:rsidRPr="004D6797" w:rsidRDefault="004D6797" w:rsidP="004D6797">
      <w:pPr>
        <w:numPr>
          <w:ilvl w:val="1"/>
          <w:numId w:val="1"/>
        </w:numPr>
        <w:tabs>
          <w:tab w:val="clear" w:pos="780"/>
          <w:tab w:val="num" w:pos="0"/>
          <w:tab w:val="num" w:pos="426"/>
          <w:tab w:val="left" w:pos="993"/>
          <w:tab w:val="left" w:pos="1020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Исполнитель, для обеспечения возможности оформления Заказчиком заявок, целью которых является получение пропуска для осуществления прохода (проезда) на режимную территорию Исполнителя, расположенную в границах 4 района морского порта «Большой порт Санкт-Петербург» (далее - режимную территорию Исполнителя), осуществляет следующие действия:</w:t>
      </w:r>
    </w:p>
    <w:p w:rsidR="004D6797" w:rsidRPr="004D6797" w:rsidRDefault="004D6797" w:rsidP="004D6797">
      <w:pPr>
        <w:tabs>
          <w:tab w:val="num" w:pos="426"/>
          <w:tab w:val="num" w:pos="851"/>
          <w:tab w:val="left" w:pos="10206"/>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 предоставляет Заказчику доступ к информационным ресурсам на сайте Исполнителя в сети Интернет по адресу: </w:t>
      </w:r>
      <w:r w:rsidRPr="004D6797">
        <w:rPr>
          <w:rFonts w:ascii="Times New Roman" w:eastAsia="Times New Roman" w:hAnsi="Times New Roman" w:cs="Times New Roman"/>
          <w:sz w:val="24"/>
          <w:szCs w:val="24"/>
          <w:lang w:val="en-US" w:eastAsia="ru-RU"/>
        </w:rPr>
        <w:t>service</w:t>
      </w: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val="en-US" w:eastAsia="ru-RU"/>
        </w:rPr>
        <w:t>terminalspb</w:t>
      </w: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val="en-US" w:eastAsia="ru-RU"/>
        </w:rPr>
        <w:t>ru</w:t>
      </w:r>
      <w:r w:rsidRPr="004D6797">
        <w:rPr>
          <w:rFonts w:ascii="Times New Roman" w:eastAsia="Times New Roman" w:hAnsi="Times New Roman" w:cs="Times New Roman"/>
          <w:sz w:val="24"/>
          <w:szCs w:val="24"/>
          <w:lang w:eastAsia="ru-RU"/>
        </w:rPr>
        <w:t xml:space="preserve"> с целью оформления Исполнителем письменного обращения о выдаче постоянных и разовых пропусков (далее - заявка на пропуск),</w:t>
      </w:r>
    </w:p>
    <w:p w:rsidR="004D6797" w:rsidRPr="004D6797" w:rsidRDefault="004D6797" w:rsidP="004D6797">
      <w:pPr>
        <w:tabs>
          <w:tab w:val="num" w:pos="426"/>
          <w:tab w:val="num" w:pos="851"/>
          <w:tab w:val="left" w:pos="10206"/>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оформление и выдача Заказчику пропуска по согласованной надлежащим образом заявке на пропуск.</w:t>
      </w:r>
    </w:p>
    <w:p w:rsidR="004D6797" w:rsidRPr="004D6797" w:rsidRDefault="004D6797" w:rsidP="004D6797">
      <w:pPr>
        <w:numPr>
          <w:ilvl w:val="1"/>
          <w:numId w:val="1"/>
        </w:numPr>
        <w:tabs>
          <w:tab w:val="clear" w:pos="780"/>
          <w:tab w:val="num" w:pos="0"/>
          <w:tab w:val="num" w:pos="426"/>
          <w:tab w:val="left" w:pos="993"/>
          <w:tab w:val="left" w:pos="1020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Заявки, оформленные на сайте Исполнителя, содержат штриховой код с графической информацией, используемой (считываемой) Исполнителем при последующем оформлении пропуска с целью его оперативной выдачи Заказчику.</w:t>
      </w:r>
    </w:p>
    <w:p w:rsidR="004D6797" w:rsidRPr="004D6797" w:rsidRDefault="004D6797" w:rsidP="004D6797">
      <w:pPr>
        <w:numPr>
          <w:ilvl w:val="1"/>
          <w:numId w:val="1"/>
        </w:numPr>
        <w:tabs>
          <w:tab w:val="clear" w:pos="780"/>
          <w:tab w:val="num" w:pos="0"/>
          <w:tab w:val="num"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Настоящее Соглашение не распространяется на отношения, связанные с подключением Заказчика к сети Интернет.</w:t>
      </w:r>
    </w:p>
    <w:p w:rsidR="004D6797" w:rsidRPr="004D6797" w:rsidRDefault="004D6797" w:rsidP="004D6797">
      <w:pPr>
        <w:numPr>
          <w:ilvl w:val="1"/>
          <w:numId w:val="1"/>
        </w:numPr>
        <w:tabs>
          <w:tab w:val="clear" w:pos="780"/>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Настоящее соглашение составлено с учетом положений, изложенных в Инструкции о пропускном и внутриобъектовом режиме на объекте транспортной инфраструктуры «Морской терминал «Универсальный грузовой терминал ЗАО «Контейнерный терминал Санкт-Петербург, Инструкцией о пожарной безопасности в ЗАО «КТСП», утверждаемых приказом Управляющего директора ЗАО «КТСП» (далее – Инструкции), и иной нормативной документации Исполнителя. Вышеуказанные нормативные акты размещены на официальном сайте Исполнителя (www.terminalspb.ru).</w:t>
      </w:r>
    </w:p>
    <w:p w:rsidR="004D6797" w:rsidRPr="004D6797" w:rsidRDefault="004D6797" w:rsidP="004D6797">
      <w:pPr>
        <w:numPr>
          <w:ilvl w:val="1"/>
          <w:numId w:val="1"/>
        </w:numPr>
        <w:tabs>
          <w:tab w:val="clear" w:pos="780"/>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Заключение настоящего Соглашения является обязательным условием для оформления и выдачи пропуска лицу, посещающему режимную территорию Исполнителя, а также территорию иных операторов морских терминалов, расположенных в границах 4 района морского порта «Большой порт Санкт-Петербург». При посещении территории иных морских терминалов Заказчик обязан соблюдать требования пропускного и внутриобъектового режима, установленных на данной территории Исполнителя. </w:t>
      </w:r>
    </w:p>
    <w:p w:rsidR="004D6797" w:rsidRPr="004D6797" w:rsidRDefault="004D6797" w:rsidP="004D6797">
      <w:pPr>
        <w:numPr>
          <w:ilvl w:val="1"/>
          <w:numId w:val="1"/>
        </w:numPr>
        <w:tabs>
          <w:tab w:val="clear" w:pos="780"/>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Заключением настоящего Соглашения Заказчик подтверждает свое согласие, а также наличие надлежащим образом полученного согласия от лиц, указанных Заказчиком в заявке на пропуск, на обработку персональных данных в соответствии с условиями настоящего Соглашения, в течение срока действия настоящего Соглашения и в течение 5 лет после прекращения действия настоящего Соглашения. Указанная Заказчиком в заявке на пропуск информация обрабатывается Исполнителем посредством средств автоматизации (автоматизированная обработка) и без использования средств автоматизации (неавтоматизированная обработка). Согласие предоставляется на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организаци</w:t>
      </w:r>
      <w:r w:rsidR="00F67957">
        <w:rPr>
          <w:rFonts w:ascii="Times New Roman" w:eastAsia="Times New Roman" w:hAnsi="Times New Roman" w:cs="Times New Roman"/>
          <w:sz w:val="24"/>
          <w:szCs w:val="24"/>
          <w:lang w:eastAsia="ru-RU"/>
        </w:rPr>
        <w:t>и</w:t>
      </w:r>
      <w:r w:rsidRPr="004D6797">
        <w:rPr>
          <w:rFonts w:ascii="Times New Roman" w:eastAsia="Times New Roman" w:hAnsi="Times New Roman" w:cs="Times New Roman"/>
          <w:sz w:val="24"/>
          <w:szCs w:val="24"/>
          <w:lang w:eastAsia="ru-RU"/>
        </w:rPr>
        <w:t>, обслуживающ</w:t>
      </w:r>
      <w:r w:rsidR="00F67957">
        <w:rPr>
          <w:rFonts w:ascii="Times New Roman" w:eastAsia="Times New Roman" w:hAnsi="Times New Roman" w:cs="Times New Roman"/>
          <w:sz w:val="24"/>
          <w:szCs w:val="24"/>
          <w:lang w:eastAsia="ru-RU"/>
        </w:rPr>
        <w:t>ей</w:t>
      </w:r>
      <w:r w:rsidRPr="004D6797">
        <w:rPr>
          <w:rFonts w:ascii="Times New Roman" w:eastAsia="Times New Roman" w:hAnsi="Times New Roman" w:cs="Times New Roman"/>
          <w:sz w:val="24"/>
          <w:szCs w:val="24"/>
          <w:lang w:eastAsia="ru-RU"/>
        </w:rPr>
        <w:t xml:space="preserve"> программное обеспечение, используемое для организации пропускного режима - Акционерному обществу «Телекоммуникационная компания «Конвей Плюс» (Санкт-Петербург, Межевой канал, д. 5</w:t>
      </w:r>
      <w:r w:rsidR="00F67957">
        <w:rPr>
          <w:rFonts w:ascii="Times New Roman" w:eastAsia="Times New Roman" w:hAnsi="Times New Roman" w:cs="Times New Roman"/>
          <w:sz w:val="24"/>
          <w:szCs w:val="24"/>
          <w:lang w:eastAsia="ru-RU"/>
        </w:rPr>
        <w:t>, лит. А–А1, офис221</w:t>
      </w:r>
      <w:r w:rsidRPr="004D6797">
        <w:rPr>
          <w:rFonts w:ascii="Times New Roman" w:eastAsia="Times New Roman" w:hAnsi="Times New Roman" w:cs="Times New Roman"/>
          <w:sz w:val="24"/>
          <w:szCs w:val="24"/>
          <w:lang w:eastAsia="ru-RU"/>
        </w:rPr>
        <w:t>)</w:t>
      </w:r>
      <w:r w:rsidR="00F6795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 xml:space="preserve"> организациям, оказывающим услуги по защите от актов незаконного вмешательства - Федеральному государственному унитарному предприятию «Управление ведомственной охраны Министерства транспорта Российской Федерации» (г. Москва, 2-й Донской проезд, д.8); Обществу с ограниченной ответственностью «Подразделение транспортной безопасности «Морской Порт» (198035, Российская Федерация, г. Санкт-Петербург, ул. Двинская, д. 13, лит. Б, пом. 7-Н); охранные услуги - Обществу с ограниченной ответственностью «Охранная организация «Охрана Морского Порта» (198035, Санкт - Петербург, ул. Двинская д. 13, лит «Б», пом. 1-Н, оф. 27, 28), обезличивание, блокирование, удаление, уничтожение.</w:t>
      </w:r>
    </w:p>
    <w:p w:rsidR="004D6797" w:rsidRPr="004D6797" w:rsidRDefault="00F67957" w:rsidP="004D6797">
      <w:pPr>
        <w:tabs>
          <w:tab w:val="num" w:pos="0"/>
          <w:tab w:val="num" w:pos="426"/>
          <w:tab w:val="left" w:pos="993"/>
          <w:tab w:val="left" w:pos="10206"/>
        </w:tabs>
        <w:spacing w:after="0" w:line="240" w:lineRule="auto"/>
        <w:jc w:val="both"/>
        <w:rPr>
          <w:rFonts w:ascii="Times New Roman" w:eastAsia="Times New Roman" w:hAnsi="Times New Roman" w:cs="Times New Roman"/>
          <w:color w:val="1F497D"/>
          <w:sz w:val="24"/>
          <w:szCs w:val="24"/>
          <w:lang w:eastAsia="ru-RU"/>
        </w:rPr>
      </w:pPr>
      <w:r>
        <w:rPr>
          <w:rFonts w:ascii="Times New Roman" w:eastAsia="Times New Roman" w:hAnsi="Times New Roman" w:cs="Times New Roman"/>
          <w:sz w:val="24"/>
          <w:szCs w:val="24"/>
          <w:lang w:eastAsia="ru-RU"/>
        </w:rPr>
        <w:tab/>
      </w:r>
      <w:r w:rsidR="004D6797" w:rsidRPr="004D6797">
        <w:rPr>
          <w:rFonts w:ascii="Times New Roman" w:eastAsia="Times New Roman" w:hAnsi="Times New Roman" w:cs="Times New Roman"/>
          <w:sz w:val="24"/>
          <w:szCs w:val="24"/>
          <w:lang w:eastAsia="ru-RU"/>
        </w:rPr>
        <w:t>Заказчик в случае необходимости по требованию Исполнителя не позднее 5 (пяти) рабочих дней с даты получения соответствующего запроса, предоставляет Исполнителю документы, подтверждающие получение такого согласия. В случае возникновения претензий со стороны лица, персональные данные по которому переданы, Заказчик обязан самостоятельно урегулировать такие претензии. В случае предъявления претензии Исполнителю, в том числе со стороны государственных органов, в связи с нарушением данной гарантии Заказчиком, Заказчик обязан возместить понесенные расходы Исполнителя, в том числе в связи с уплатой штрафов, не позднее 10 рабочих дней с даты получения соответствующего требования Исполнителя и документов, подтверждающих понесенные Исполнителем расходы.</w:t>
      </w:r>
    </w:p>
    <w:p w:rsidR="004D6797" w:rsidRPr="004D6797" w:rsidRDefault="004D6797" w:rsidP="004D6797">
      <w:pPr>
        <w:tabs>
          <w:tab w:val="num" w:pos="0"/>
          <w:tab w:val="left" w:pos="10206"/>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ab/>
      </w:r>
      <w:r w:rsidRPr="004D6797">
        <w:rPr>
          <w:rFonts w:ascii="Times New Roman" w:eastAsia="Times New Roman" w:hAnsi="Times New Roman" w:cs="Times New Roman"/>
          <w:sz w:val="24"/>
          <w:szCs w:val="24"/>
          <w:lang w:eastAsia="ru-RU"/>
        </w:rPr>
        <w:tab/>
      </w:r>
    </w:p>
    <w:p w:rsidR="004D6797" w:rsidRPr="004D6797" w:rsidRDefault="004D6797" w:rsidP="004D6797">
      <w:pPr>
        <w:numPr>
          <w:ilvl w:val="0"/>
          <w:numId w:val="1"/>
        </w:numPr>
        <w:tabs>
          <w:tab w:val="num" w:pos="0"/>
          <w:tab w:val="num" w:pos="284"/>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ПРАВА И ОБЯЗАННОСТИ СТОРОН</w:t>
      </w:r>
    </w:p>
    <w:p w:rsidR="004D6797" w:rsidRPr="004D6797" w:rsidRDefault="004D6797" w:rsidP="004D6797">
      <w:pPr>
        <w:tabs>
          <w:tab w:val="num" w:pos="0"/>
          <w:tab w:val="left" w:pos="10206"/>
        </w:tabs>
        <w:spacing w:after="0" w:line="240" w:lineRule="auto"/>
        <w:jc w:val="both"/>
        <w:rPr>
          <w:rFonts w:ascii="Times New Roman" w:eastAsia="Times New Roman" w:hAnsi="Times New Roman" w:cs="Times New Roman"/>
          <w:sz w:val="24"/>
          <w:szCs w:val="24"/>
          <w:lang w:eastAsia="ru-RU"/>
        </w:rPr>
      </w:pPr>
    </w:p>
    <w:p w:rsidR="004D6797" w:rsidRPr="004D6797" w:rsidRDefault="004D6797" w:rsidP="004D6797">
      <w:pPr>
        <w:tabs>
          <w:tab w:val="left" w:pos="10206"/>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b/>
          <w:sz w:val="24"/>
          <w:szCs w:val="24"/>
          <w:u w:val="single"/>
          <w:lang w:eastAsia="ru-RU"/>
        </w:rPr>
        <w:t xml:space="preserve">2. </w:t>
      </w:r>
      <w:r w:rsidRPr="004D6797">
        <w:rPr>
          <w:rFonts w:ascii="Times New Roman" w:eastAsia="Times New Roman" w:hAnsi="Times New Roman" w:cs="Times New Roman"/>
          <w:sz w:val="24"/>
          <w:szCs w:val="24"/>
          <w:u w:val="single"/>
          <w:lang w:eastAsia="ru-RU"/>
        </w:rPr>
        <w:t>Исполнитель обязан</w:t>
      </w:r>
      <w:r w:rsidRPr="004D6797">
        <w:rPr>
          <w:rFonts w:ascii="Times New Roman" w:eastAsia="Times New Roman" w:hAnsi="Times New Roman" w:cs="Times New Roman"/>
          <w:sz w:val="24"/>
          <w:szCs w:val="24"/>
          <w:lang w:eastAsia="ru-RU"/>
        </w:rPr>
        <w:t>:</w:t>
      </w:r>
    </w:p>
    <w:p w:rsidR="004D6797" w:rsidRPr="004D6797" w:rsidRDefault="004D6797" w:rsidP="00F6795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Предоставить Заказчику на период действия настоящего Соглашения доступ к информационным ресурсам сайта Исполнителя.</w:t>
      </w:r>
    </w:p>
    <w:p w:rsidR="004D6797" w:rsidRPr="004D6797" w:rsidRDefault="004D6797" w:rsidP="004D6797">
      <w:pPr>
        <w:numPr>
          <w:ilvl w:val="2"/>
          <w:numId w:val="1"/>
        </w:numPr>
        <w:tabs>
          <w:tab w:val="clear" w:pos="1080"/>
          <w:tab w:val="left" w:pos="0"/>
          <w:tab w:val="left" w:pos="993"/>
          <w:tab w:val="left" w:pos="10206"/>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В течение срока действия настоящего Соглашения оказывать Заказчику услуги, предусмотренные п. 1.1. настоящего Соглашения. </w:t>
      </w:r>
    </w:p>
    <w:p w:rsidR="004D6797" w:rsidRPr="00947C7E" w:rsidRDefault="004D6797" w:rsidP="004D6797">
      <w:pPr>
        <w:numPr>
          <w:ilvl w:val="2"/>
          <w:numId w:val="1"/>
        </w:numPr>
        <w:tabs>
          <w:tab w:val="clear" w:pos="1080"/>
          <w:tab w:val="left" w:pos="0"/>
          <w:tab w:val="left" w:pos="993"/>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Обеспечить доступ к информационным ресурсам сайта Исполнителя за исключением времени проведения необходимых профилактических и ремонтных работ, не превышающих 4 (четырех) часов в </w:t>
      </w:r>
      <w:r w:rsidRPr="00947C7E">
        <w:rPr>
          <w:rFonts w:ascii="Times New Roman" w:eastAsia="Times New Roman" w:hAnsi="Times New Roman" w:cs="Times New Roman"/>
          <w:sz w:val="24"/>
          <w:szCs w:val="24"/>
          <w:lang w:eastAsia="ru-RU"/>
        </w:rPr>
        <w:t xml:space="preserve">неделю и определяемого Исполнителем самостоятельно. </w:t>
      </w:r>
    </w:p>
    <w:p w:rsidR="004D6797" w:rsidRPr="00947C7E" w:rsidRDefault="004D6797" w:rsidP="00947C7E">
      <w:pPr>
        <w:numPr>
          <w:ilvl w:val="2"/>
          <w:numId w:val="1"/>
        </w:numPr>
        <w:tabs>
          <w:tab w:val="clear" w:pos="1080"/>
          <w:tab w:val="num" w:pos="993"/>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947C7E">
        <w:rPr>
          <w:rFonts w:ascii="Times New Roman" w:eastAsia="Times New Roman" w:hAnsi="Times New Roman" w:cs="Times New Roman"/>
          <w:sz w:val="24"/>
          <w:szCs w:val="24"/>
          <w:lang w:eastAsia="ru-RU"/>
        </w:rPr>
        <w:t xml:space="preserve">Обеспечить справочно–информационное и консультационное обслуживание Заказчика по пользованию информационными ресурсами сайта Исполнителя по телефону: </w:t>
      </w:r>
      <w:r w:rsidR="00947C7E" w:rsidRPr="00947C7E">
        <w:rPr>
          <w:b/>
          <w:bCs/>
        </w:rPr>
        <w:t>335-71-11 доб.</w:t>
      </w:r>
      <w:r w:rsidR="00947C7E">
        <w:rPr>
          <w:b/>
          <w:bCs/>
        </w:rPr>
        <w:t xml:space="preserve"> </w:t>
      </w:r>
      <w:r w:rsidR="00947C7E" w:rsidRPr="00947C7E">
        <w:rPr>
          <w:b/>
          <w:bCs/>
        </w:rPr>
        <w:t>(364, 365</w:t>
      </w:r>
      <w:r w:rsidR="00947C7E">
        <w:rPr>
          <w:b/>
          <w:bCs/>
        </w:rPr>
        <w:t xml:space="preserve">) </w:t>
      </w:r>
      <w:r w:rsidRPr="00947C7E">
        <w:rPr>
          <w:rFonts w:ascii="Times New Roman" w:eastAsia="Times New Roman" w:hAnsi="Times New Roman" w:cs="Times New Roman"/>
          <w:sz w:val="24"/>
          <w:szCs w:val="24"/>
          <w:lang w:eastAsia="ru-RU"/>
        </w:rPr>
        <w:t>и/или электронной почте:</w:t>
      </w:r>
      <w:r w:rsidR="00947C7E" w:rsidRPr="00947C7E">
        <w:t xml:space="preserve"> </w:t>
      </w:r>
      <w:hyperlink r:id="rId7" w:history="1">
        <w:r w:rsidR="00947C7E" w:rsidRPr="00947C7E">
          <w:rPr>
            <w:rStyle w:val="a7"/>
            <w:rFonts w:ascii="Times New Roman" w:eastAsia="Times New Roman" w:hAnsi="Times New Roman" w:cs="Times New Roman"/>
            <w:b/>
            <w:color w:val="auto"/>
            <w:sz w:val="24"/>
            <w:szCs w:val="24"/>
            <w:lang w:eastAsia="ru-RU"/>
          </w:rPr>
          <w:t>propuskCTSP@terminalspb.ru</w:t>
        </w:r>
      </w:hyperlink>
      <w:r w:rsidR="00947C7E" w:rsidRPr="00947C7E">
        <w:rPr>
          <w:rFonts w:ascii="Times New Roman" w:eastAsia="Times New Roman" w:hAnsi="Times New Roman" w:cs="Times New Roman"/>
          <w:b/>
          <w:sz w:val="24"/>
          <w:szCs w:val="24"/>
          <w:lang w:eastAsia="ru-RU"/>
        </w:rPr>
        <w:t xml:space="preserve"> </w:t>
      </w:r>
      <w:r w:rsidRPr="00947C7E">
        <w:rPr>
          <w:rFonts w:ascii="Times New Roman" w:eastAsia="Times New Roman" w:hAnsi="Times New Roman" w:cs="Times New Roman"/>
          <w:b/>
          <w:sz w:val="24"/>
          <w:szCs w:val="24"/>
          <w:lang w:eastAsia="ru-RU"/>
        </w:rPr>
        <w:t>.</w:t>
      </w:r>
    </w:p>
    <w:p w:rsidR="004D6797" w:rsidRPr="004D6797" w:rsidRDefault="004D6797" w:rsidP="004D6797">
      <w:pPr>
        <w:numPr>
          <w:ilvl w:val="2"/>
          <w:numId w:val="1"/>
        </w:numPr>
        <w:tabs>
          <w:tab w:val="clear" w:pos="1080"/>
          <w:tab w:val="left" w:pos="0"/>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Предпринимать все возможные и необходимые меры по бесперебойному предоставлению Заказчику доступа к информационным ресурсам сайта Исполнителя и ликвидировать в кратчайшие сроки сбои и неполадки, возникшие по вине Исполнителя, своими силами и средствами.</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Обеспечить возможность выдачи в группе оформления пропусков Исполнителя всех видов пропусков (пешеходных, автотранспортных), дающих право прохода (проезда) на режимную территорию Исполнителя и осуществлять пропуск транспорта и физических лиц на режимную территорию Исполнителя по пропускам установленной формы, оформленных Заказчиком на основании заявки установленной формы, размещенной на информационном ресурсе на сайте Исполнителя и согласованной надлежащим образом с учетом положений настоящего Соглашения.</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Обеспечивать безопасность персональных данных, полученных от Заказчика, и их обработку исключительно в целях организации прохода людей и проезда автотранспорта на режимную территорию Исполнителя.</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Осуществлять согласование заявок для оформления пропусков с соответствующими государственными контролирующими и правоохранительными органами.</w:t>
      </w:r>
    </w:p>
    <w:p w:rsidR="004D6797" w:rsidRPr="004D6797" w:rsidRDefault="004D6797" w:rsidP="004D6797">
      <w:pPr>
        <w:numPr>
          <w:ilvl w:val="1"/>
          <w:numId w:val="1"/>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u w:val="single"/>
          <w:lang w:eastAsia="ru-RU"/>
        </w:rPr>
        <w:t>Исполнитель вправе:</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Осуществлять проверку обоснованности заявок Заказчика на выдачу пропусков в целях исключения/пресечения возможности необоснованного доступа лиц на режимную территорию Исполнителя.</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Ограничивать и/или запрещать право (в том числе, с изъятием выданного пропуска) прохода/проезда физическим лицам, которым по заявкам Заказчика выданы пропуска, в случае нарушений ими или Заказчиком требований указанных Инструкций и иных нарушений требований режима и пропускной системы, действующих на режимной территории Исполнителя, требовать устранения допущенных нарушений. Основания прекращения либо сроки временного приостановления доступа на режимную территорию Исполнителя определены Регламентом по порядку прекращения/ограничения доступа на территорию ЗАО «КТСП» лицам, нарушившим требования пропускного и внутриобъектового режима, утверждаемого Управляющим директором ЗАО «КТСП». Вышеуказанный нормативный акт размещен на официальном сайте Исполнителя (</w:t>
      </w:r>
      <w:hyperlink r:id="rId8" w:history="1">
        <w:r w:rsidRPr="004D6797">
          <w:rPr>
            <w:rFonts w:ascii="Times New Roman" w:eastAsia="Times New Roman" w:hAnsi="Times New Roman" w:cs="Times New Roman"/>
            <w:color w:val="0000FF"/>
            <w:sz w:val="24"/>
            <w:szCs w:val="24"/>
            <w:u w:val="single"/>
            <w:lang w:eastAsia="ru-RU"/>
          </w:rPr>
          <w:t>www.terminalspb.ru</w:t>
        </w:r>
      </w:hyperlink>
      <w:r w:rsidRPr="004D6797">
        <w:rPr>
          <w:rFonts w:ascii="Times New Roman" w:eastAsia="Times New Roman" w:hAnsi="Times New Roman" w:cs="Times New Roman"/>
          <w:sz w:val="24"/>
          <w:szCs w:val="24"/>
          <w:lang w:eastAsia="ru-RU"/>
        </w:rPr>
        <w:t xml:space="preserve">). </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В случае поступления от Заказчика заявки для оформления пропуска гражданам иностранных государств Исполнитель вправе отказать в оформлении пропуска указанным лицам в связи с нарушением указанными гражданами требований миграционного законодательства. Понесенные при этом убытки, связанные с таким запретом, несет Заказчик.</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В одностороннем порядке изменять действующие Инструкции и иные документы, регламентирующие порядок входа и выхода физических лиц, въезда и выезда транспорта, пропускной и внутриобъектовый режим на территории Исполнителя (указанные изменения доводятся до Заказчика путем размещения на официальном сайте Исполнителя в сети Интернет);</w:t>
      </w:r>
    </w:p>
    <w:p w:rsidR="004D6797" w:rsidRPr="004D6797" w:rsidRDefault="004D6797" w:rsidP="004D6797">
      <w:pPr>
        <w:numPr>
          <w:ilvl w:val="1"/>
          <w:numId w:val="1"/>
        </w:numPr>
        <w:tabs>
          <w:tab w:val="left" w:pos="0"/>
        </w:tabs>
        <w:spacing w:after="0" w:line="240" w:lineRule="auto"/>
        <w:ind w:left="0" w:firstLine="0"/>
        <w:rPr>
          <w:rFonts w:ascii="Times New Roman" w:eastAsia="Times New Roman" w:hAnsi="Times New Roman" w:cs="Times New Roman"/>
          <w:sz w:val="24"/>
          <w:szCs w:val="24"/>
          <w:u w:val="single"/>
          <w:lang w:eastAsia="ru-RU"/>
        </w:rPr>
      </w:pPr>
      <w:r w:rsidRPr="004D6797">
        <w:rPr>
          <w:rFonts w:ascii="Times New Roman" w:eastAsia="Times New Roman" w:hAnsi="Times New Roman" w:cs="Times New Roman"/>
          <w:sz w:val="24"/>
          <w:szCs w:val="24"/>
          <w:u w:val="single"/>
          <w:lang w:eastAsia="ru-RU"/>
        </w:rPr>
        <w:t>Заказчик обязан:</w:t>
      </w:r>
    </w:p>
    <w:p w:rsidR="004D6797" w:rsidRPr="004D6797" w:rsidRDefault="004D6797" w:rsidP="004D6797">
      <w:pPr>
        <w:numPr>
          <w:ilvl w:val="2"/>
          <w:numId w:val="1"/>
        </w:numPr>
        <w:tabs>
          <w:tab w:val="clear" w:pos="1080"/>
          <w:tab w:val="left" w:pos="0"/>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Выполнять требования, изложенные в настоящем Соглашении, а также в документах, на которые имеются ссылки, как в настоящем Соглашении, так и в приложениях к нему.</w:t>
      </w:r>
    </w:p>
    <w:p w:rsidR="004D6797" w:rsidRPr="004D6797" w:rsidRDefault="004D6797" w:rsidP="004D6797">
      <w:pPr>
        <w:keepNext/>
        <w:numPr>
          <w:ilvl w:val="2"/>
          <w:numId w:val="1"/>
        </w:numPr>
        <w:tabs>
          <w:tab w:val="clear" w:pos="1080"/>
          <w:tab w:val="left" w:pos="0"/>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По любым основаниям не продавать и не передавать третьим лицам услуги и сведения, полученные по настоящему Соглашению, без предварительного письменного разрешения Исполнителя. При пользовании информационными ресурсами сайта Исполнителя не предпринимать никаких действий, способных прямо или косвенно нанести ущерб информационным ресурсам сайта Исполнителя или другим ее пользователям.</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Предоставлять персональные данные лиц, указанных Заказчиком в заявке на пропуск, для обработки, полученных законным способом, в соответствии со статьей 9 Федерального закона от 27.07.2006 № 152-ФЗ «О персональных данных», а также руководствуясь статьями 6 и 7 Федерального закона от 27.07.2006 № 152-ФЗ «О персональных данных».</w:t>
      </w:r>
    </w:p>
    <w:p w:rsidR="004D6797" w:rsidRPr="004D6797" w:rsidRDefault="004D6797" w:rsidP="004D6797">
      <w:pPr>
        <w:numPr>
          <w:ilvl w:val="1"/>
          <w:numId w:val="1"/>
        </w:numPr>
        <w:tabs>
          <w:tab w:val="left" w:pos="0"/>
        </w:tabs>
        <w:spacing w:after="0" w:line="240" w:lineRule="auto"/>
        <w:ind w:left="0" w:firstLine="0"/>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u w:val="single"/>
          <w:lang w:eastAsia="ru-RU"/>
        </w:rPr>
        <w:t>Заказчик вправе:</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Оформить заявку на соответствующий пропуск посредством предоставленных информационных ресурсов на сайте Исполнителя в случае необходимости прохода/проезда на территорию Исполнителя в соответствии с положениями настоящего Соглашения. </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При необходимости оформления пропуска гражданам иностранных государств для выполнения работ/предоставления услуг на территории Исполнителя Заказчик приобщает к заявке копии документов, свидетельствующих о легальности нахождения на территории Российской Федерации и права осуществлять трудовую деятельность.</w:t>
      </w:r>
    </w:p>
    <w:p w:rsidR="004D6797" w:rsidRPr="004D6797" w:rsidRDefault="004D6797" w:rsidP="004D6797">
      <w:pPr>
        <w:numPr>
          <w:ilvl w:val="2"/>
          <w:numId w:val="1"/>
        </w:numPr>
        <w:tabs>
          <w:tab w:val="clear" w:pos="1080"/>
          <w:tab w:val="left"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Ходатайствовать о снятии соответствующих ограничений посредством письменного обращения в Дирекцию по экономической и транспортной безопасности Исполнителя в случае лишения пропуска (права прохода, проезда) на режимную территорию Исполнителя вследствие нарушений, допущенных Заказчиком в соответствии с Регламентом по порядку прекращения/ограничения доступа на территорию ЗАО «КТСП» лицам, нарушившим требования пропускного и внутриобъектового режима.</w:t>
      </w:r>
    </w:p>
    <w:p w:rsidR="004D6797" w:rsidRPr="004D6797" w:rsidRDefault="004D6797" w:rsidP="004D6797">
      <w:pPr>
        <w:tabs>
          <w:tab w:val="num" w:pos="0"/>
          <w:tab w:val="left" w:pos="10206"/>
        </w:tabs>
        <w:spacing w:after="0" w:line="240" w:lineRule="auto"/>
        <w:jc w:val="center"/>
        <w:rPr>
          <w:rFonts w:ascii="Times New Roman" w:eastAsia="Times New Roman" w:hAnsi="Times New Roman" w:cs="Times New Roman"/>
          <w:b/>
          <w:bCs/>
          <w:sz w:val="24"/>
          <w:szCs w:val="24"/>
          <w:lang w:eastAsia="ru-RU"/>
        </w:rPr>
      </w:pPr>
    </w:p>
    <w:p w:rsidR="004D6797" w:rsidRPr="004D6797" w:rsidRDefault="004D6797" w:rsidP="004D6797">
      <w:pPr>
        <w:tabs>
          <w:tab w:val="num" w:pos="0"/>
          <w:tab w:val="left" w:pos="10206"/>
        </w:tabs>
        <w:spacing w:after="0" w:line="240" w:lineRule="auto"/>
        <w:jc w:val="center"/>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3. ПОРЯДОК ОФОРМЛЕНИЯ ЗАЯВОК И ПРОПУСКОВ</w:t>
      </w:r>
    </w:p>
    <w:p w:rsidR="004D6797" w:rsidRPr="004D6797" w:rsidRDefault="004D6797" w:rsidP="004D6797">
      <w:pPr>
        <w:tabs>
          <w:tab w:val="num" w:pos="0"/>
          <w:tab w:val="left" w:pos="10206"/>
        </w:tabs>
        <w:spacing w:after="0" w:line="240" w:lineRule="auto"/>
        <w:jc w:val="center"/>
        <w:rPr>
          <w:rFonts w:ascii="Times New Roman" w:eastAsia="Times New Roman" w:hAnsi="Times New Roman" w:cs="Times New Roman"/>
          <w:b/>
          <w:bCs/>
          <w:sz w:val="24"/>
          <w:szCs w:val="24"/>
          <w:lang w:eastAsia="ru-RU"/>
        </w:rPr>
      </w:pP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В случае необходимости прохода/проезда на режимную территорию Исполнителя, Заказчик оформляет заявку на соответствующий пропуск посредством предоставленных информационных ресурсов на сайте Исполнителя в сети Интернет по адресу: </w:t>
      </w:r>
      <w:r w:rsidRPr="004D6797">
        <w:rPr>
          <w:rFonts w:ascii="Times New Roman" w:eastAsia="Times New Roman" w:hAnsi="Times New Roman" w:cs="Times New Roman"/>
          <w:sz w:val="24"/>
          <w:szCs w:val="24"/>
          <w:lang w:val="en-US" w:eastAsia="ru-RU"/>
        </w:rPr>
        <w:t>www</w:t>
      </w: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val="en-US" w:eastAsia="ru-RU"/>
        </w:rPr>
        <w:t>terminalspb</w:t>
      </w: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val="en-US" w:eastAsia="ru-RU"/>
        </w:rPr>
        <w:t>ru</w:t>
      </w:r>
      <w:r w:rsidRPr="004D6797">
        <w:rPr>
          <w:rFonts w:ascii="Times New Roman" w:eastAsia="Times New Roman" w:hAnsi="Times New Roman" w:cs="Times New Roman"/>
          <w:sz w:val="24"/>
          <w:szCs w:val="24"/>
          <w:lang w:eastAsia="ru-RU"/>
        </w:rPr>
        <w:t>. Согласованная надлежащим образом заявка предоставляется в группу оформления пропусков Исполнителя заблаговременно, не позднее 3 рабочих дней до предполагаемого визита для оформления разового пропуска и 12 рабочих дней до предполагаемого визита для оформления постоянного пропуска.</w:t>
      </w: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Заявке, оформленной на сайте Исполнителя, присваивается соответствующий штриховой код с графической информацией, используемой (считываемой) Исполнителем при последующем оформлении пропуска с целью его оперативной выдачи Заказчику. </w:t>
      </w:r>
    </w:p>
    <w:p w:rsidR="004D6797" w:rsidRPr="004D6797" w:rsidRDefault="00F67957" w:rsidP="004D6797">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6797" w:rsidRPr="004D6797">
        <w:rPr>
          <w:rFonts w:ascii="Times New Roman" w:eastAsia="Times New Roman" w:hAnsi="Times New Roman" w:cs="Times New Roman"/>
          <w:sz w:val="24"/>
          <w:szCs w:val="24"/>
          <w:lang w:eastAsia="ru-RU"/>
        </w:rPr>
        <w:t>Заявка на пропуск заполняется на русском языке с использованием технических средств без сокращений слов, аббревиатур. Исправления, помарки, внесенные вручную (от руки), не допускаются. Заявка включает полное наименование Заказчика, 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на режимной территории Исполнителя (деловая встреча, исполнение служебных обязанностей, выполнение работ по договору и т.д.) и сроке (периоде), на который требуется оформить ему пропуск.</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D6797">
        <w:rPr>
          <w:rFonts w:ascii="Times New Roman" w:eastAsia="Times New Roman" w:hAnsi="Times New Roman" w:cs="Times New Roman"/>
          <w:sz w:val="24"/>
          <w:szCs w:val="24"/>
          <w:lang w:eastAsia="ru-RU"/>
        </w:rPr>
        <w:t>Письменные обращения о допуске на режимную территорию Исполнителя автотранспортных средств Заказчика и его работников включают полное наименование Заказчика, инициирующего выдачу пропуска посредством оформления заявки, сведения об автотранспорте, на который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это автотранспортное средство,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а также сведения о целях пребывания на режимной территории Исполнителя и сроке (периоде), на который требуется оформить пропуск.</w:t>
      </w: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После оформления заявки на пропуск на сайте Исполнителя, Заказчик распечатывает заявку в 2 (двух) экземплярах и предоставляет оригиналы заявок в группу оформления пропусков Исполнителя, который согласовывает заявку с органами пограничного контроля - КПП «Санкт-Петербург - Морской порт-грузовой». Согласование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также производится Исполнителем. При необходимости нахождения работников Заказчика в зоне проведения контрольных мероприятий таможенных органов (досмотровая площадка, площадка работы мобильного инспекционно-досмотрового комплекса и т.д.) заявка на оформление пропуска подлежит согласованию с таможенным постом Гавань. При необходимости согласования заявки с таможенным постом Гавань заявка в группу оформления пропусков Исполнителя представляется в 3 (трех) экземплярах.</w:t>
      </w: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Заявка, предполагающая необходимость оформления пропуска с целью обеспечения доступа на режимную территорию личного автомобильного транспорта работников Заказчика, должна быть дополнительно письменно согласована Заказчиком в лице Дирекции по экономической и транспортной безопасности Исполнителя. Аналогичный порядок согласования заявок с Исполнителем предусматривается при поступлении заявок для оформления пропусков на автотранспорт Заказчика и работников Заказчика с доступом непосредственно на территорию контейнерного терминала Исполнителя (в т.ч. на причалы). В данном случае Исполнитель имеет право запросить у Заказчика письменные мотивированные разъяснения, в которых Заказчик излагает конкретную причину необходимости выдачи пропуска с целью доступа соответствующего автомобильного транспорта Заказчика и работников Заказчика, с указанием конкретного временного периода нахождения автомобильного транспорта на режимной территории Исполнителя. При этом Исполнитель самостоятельно определяет период, на который Заказчику будет выдан пропуск такого типа.</w:t>
      </w: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Заказчик в обязательном порядке производит ознакомление лиц, на которых оформляется заявка на пропуск для прохода/проезда на территорию Исполнителя, с положениями Инструкции о пропускном и внутриобъектовом режиме на объекте транспортной инфраструктуры «Морской терминал «Универсальный грузовой терминал ЗАО «Контейнерный терминал Санкт-Петербург и Инструкцией о пожарной безопасности в ЗАО «КТСП», утверждаемых приказом Управляющего директора ЗАО «КТСП». </w:t>
      </w:r>
    </w:p>
    <w:p w:rsidR="004D6797" w:rsidRPr="004D6797" w:rsidRDefault="004D6797" w:rsidP="004D6797">
      <w:pPr>
        <w:numPr>
          <w:ilvl w:val="0"/>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Оформление и выдача Исполнителем пропусков осуществляется лицам, указанным в оформленной и согласованной надлежащим образом заявке на пропуск при наличии следующих действующих документов:</w:t>
      </w:r>
    </w:p>
    <w:p w:rsidR="004D6797" w:rsidRPr="004D6797" w:rsidRDefault="004D6797" w:rsidP="004D6797">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ab/>
        <w:t>Паспорта гражданина РФ;</w:t>
      </w:r>
    </w:p>
    <w:p w:rsidR="004D6797" w:rsidRPr="004D6797" w:rsidRDefault="004D6797" w:rsidP="004D6797">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ab/>
        <w:t>свидетельства о рождении со вкладышем о гражданстве – при оформлении пропуска для несовершеннолетних в возрасте до 14 лет;</w:t>
      </w:r>
    </w:p>
    <w:p w:rsidR="004D6797" w:rsidRPr="004D6797" w:rsidRDefault="004D6797" w:rsidP="004D6797">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ab/>
        <w:t xml:space="preserve">заграничного паспорта – для граждан, постоянно проживающих за границей, которые временно находятся на территории России </w:t>
      </w:r>
    </w:p>
    <w:p w:rsidR="004D6797" w:rsidRPr="004D6797" w:rsidRDefault="004D6797" w:rsidP="004D6797">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ab/>
        <w:t xml:space="preserve">иного документа, удостоверяющего личность, выдаваемого взамен паспорта гражданина РФ. </w:t>
      </w:r>
    </w:p>
    <w:p w:rsidR="004D6797" w:rsidRPr="004D6797" w:rsidRDefault="004D6797" w:rsidP="004D6797">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w:t>
      </w:r>
      <w:r w:rsidRPr="004D6797">
        <w:rPr>
          <w:rFonts w:ascii="Times New Roman" w:eastAsia="Times New Roman" w:hAnsi="Times New Roman" w:cs="Times New Roman"/>
          <w:sz w:val="24"/>
          <w:szCs w:val="24"/>
          <w:lang w:eastAsia="ru-RU"/>
        </w:rPr>
        <w:tab/>
        <w:t>для иностранных граждан – национального паспорта с необходимыми документами, свидетельствующими о легальности его нахождения на территории РФ (при наличии рабочей визы).</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ab/>
        <w:t>Пропуск выдается только тому лицу, на которого он оформлен, при личном посещении группы оформления пропусков Исполнителя.</w:t>
      </w:r>
    </w:p>
    <w:p w:rsidR="004D6797" w:rsidRPr="004D6797" w:rsidRDefault="004D6797" w:rsidP="004D6797">
      <w:pPr>
        <w:tabs>
          <w:tab w:val="num" w:pos="0"/>
          <w:tab w:val="left" w:pos="10206"/>
        </w:tabs>
        <w:spacing w:after="0" w:line="240" w:lineRule="auto"/>
        <w:jc w:val="center"/>
        <w:rPr>
          <w:rFonts w:ascii="Times New Roman" w:eastAsia="Times New Roman" w:hAnsi="Times New Roman" w:cs="Times New Roman"/>
          <w:b/>
          <w:bCs/>
          <w:sz w:val="24"/>
          <w:szCs w:val="24"/>
          <w:lang w:eastAsia="ru-RU"/>
        </w:rPr>
      </w:pPr>
    </w:p>
    <w:p w:rsidR="004D6797" w:rsidRPr="004D6797" w:rsidRDefault="004D6797" w:rsidP="004D6797">
      <w:pPr>
        <w:tabs>
          <w:tab w:val="num" w:pos="0"/>
          <w:tab w:val="left" w:pos="10206"/>
        </w:tabs>
        <w:spacing w:after="0" w:line="240" w:lineRule="auto"/>
        <w:jc w:val="center"/>
        <w:rPr>
          <w:rFonts w:ascii="Times New Roman" w:eastAsia="Times New Roman" w:hAnsi="Times New Roman" w:cs="Times New Roman"/>
          <w:b/>
          <w:bCs/>
          <w:sz w:val="24"/>
          <w:szCs w:val="24"/>
          <w:lang w:eastAsia="ru-RU"/>
        </w:rPr>
      </w:pPr>
    </w:p>
    <w:p w:rsidR="004D6797" w:rsidRPr="004D6797" w:rsidRDefault="004D6797" w:rsidP="004D6797">
      <w:pPr>
        <w:tabs>
          <w:tab w:val="num" w:pos="0"/>
        </w:tabs>
        <w:autoSpaceDE w:val="0"/>
        <w:autoSpaceDN w:val="0"/>
        <w:spacing w:after="0" w:line="240" w:lineRule="auto"/>
        <w:jc w:val="center"/>
        <w:outlineLvl w:val="0"/>
        <w:rPr>
          <w:rFonts w:ascii="Times New Roman" w:eastAsia="Times New Roman" w:hAnsi="Times New Roman" w:cs="Times New Roman"/>
          <w:b/>
          <w:bCs/>
          <w:kern w:val="28"/>
          <w:sz w:val="24"/>
          <w:szCs w:val="24"/>
          <w:lang w:eastAsia="ru-RU"/>
        </w:rPr>
      </w:pPr>
      <w:r w:rsidRPr="004D6797">
        <w:rPr>
          <w:rFonts w:ascii="Times New Roman" w:eastAsia="Times New Roman" w:hAnsi="Times New Roman" w:cs="Times New Roman"/>
          <w:b/>
          <w:bCs/>
          <w:kern w:val="28"/>
          <w:sz w:val="24"/>
          <w:szCs w:val="24"/>
          <w:lang w:eastAsia="ru-RU"/>
        </w:rPr>
        <w:t>4. ОТВЕТСТВЕННОСТЬ СТОРОН</w:t>
      </w:r>
    </w:p>
    <w:p w:rsidR="004D6797" w:rsidRPr="004D6797" w:rsidRDefault="004D6797" w:rsidP="004D6797">
      <w:pPr>
        <w:tabs>
          <w:tab w:val="num" w:pos="0"/>
        </w:tabs>
        <w:spacing w:after="0" w:line="240" w:lineRule="auto"/>
        <w:rPr>
          <w:rFonts w:ascii="Times New Roman" w:eastAsia="Times New Roman" w:hAnsi="Times New Roman" w:cs="Times New Roman"/>
          <w:sz w:val="24"/>
          <w:szCs w:val="24"/>
          <w:lang w:eastAsia="ru-RU"/>
        </w:rPr>
      </w:pPr>
    </w:p>
    <w:p w:rsidR="004D6797" w:rsidRPr="004D6797" w:rsidRDefault="004D6797" w:rsidP="004D6797">
      <w:pPr>
        <w:numPr>
          <w:ilvl w:val="0"/>
          <w:numId w:val="3"/>
        </w:numPr>
        <w:tabs>
          <w:tab w:val="num" w:pos="0"/>
          <w:tab w:val="left" w:pos="851"/>
          <w:tab w:val="left" w:pos="993"/>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Исполнитель не несет ответственность перед Заказчиком или третьими лицами за любые задержки, прерывания, убытки или потери, в случае:</w:t>
      </w:r>
    </w:p>
    <w:p w:rsidR="004D6797" w:rsidRPr="004D6797" w:rsidRDefault="004D6797" w:rsidP="004D6797">
      <w:pPr>
        <w:keepNext/>
        <w:numPr>
          <w:ilvl w:val="0"/>
          <w:numId w:val="4"/>
        </w:numPr>
        <w:tabs>
          <w:tab w:val="num" w:pos="0"/>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недостатков и (или) неисправностей в любом электронном или механическом оборудовании, программном обеспечении, не принадлежащем Исполнителю;</w:t>
      </w:r>
    </w:p>
    <w:p w:rsidR="004D6797" w:rsidRPr="004D6797" w:rsidRDefault="004D6797" w:rsidP="004D6797">
      <w:pPr>
        <w:keepNext/>
        <w:numPr>
          <w:ilvl w:val="0"/>
          <w:numId w:val="4"/>
        </w:numPr>
        <w:tabs>
          <w:tab w:val="num" w:pos="0"/>
        </w:tabs>
        <w:autoSpaceDE w:val="0"/>
        <w:autoSpaceDN w:val="0"/>
        <w:spacing w:after="0" w:line="240" w:lineRule="auto"/>
        <w:ind w:left="0" w:firstLine="0"/>
        <w:jc w:val="both"/>
        <w:outlineLvl w:val="2"/>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проблем при передаче или соединении, произошедших не по вине Исполнителя;</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в случае задержки в согласовании заявки со стороны государственных контролирующих и правоохранительных органов;</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в случае нарушения гражданами иностранных государств требований</w:t>
      </w:r>
      <w:r w:rsidR="008D50C2">
        <w:rPr>
          <w:rFonts w:ascii="Times New Roman" w:eastAsia="Times New Roman" w:hAnsi="Times New Roman" w:cs="Times New Roman"/>
          <w:sz w:val="24"/>
          <w:szCs w:val="24"/>
          <w:lang w:eastAsia="ru-RU"/>
        </w:rPr>
        <w:t xml:space="preserve"> миграционного законодательства;</w:t>
      </w:r>
      <w:r w:rsidRPr="004D6797">
        <w:rPr>
          <w:rFonts w:ascii="Times New Roman" w:eastAsia="Times New Roman" w:hAnsi="Times New Roman" w:cs="Times New Roman"/>
          <w:sz w:val="24"/>
          <w:szCs w:val="24"/>
          <w:lang w:eastAsia="ru-RU"/>
        </w:rPr>
        <w:t xml:space="preserve"> </w:t>
      </w:r>
    </w:p>
    <w:p w:rsidR="004D6797" w:rsidRPr="004D6797" w:rsidRDefault="008D50C2" w:rsidP="004D6797">
      <w:pPr>
        <w:tabs>
          <w:tab w:val="num"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797" w:rsidRPr="004D6797">
        <w:rPr>
          <w:rFonts w:ascii="Times New Roman" w:eastAsia="Times New Roman" w:hAnsi="Times New Roman" w:cs="Times New Roman"/>
          <w:sz w:val="24"/>
          <w:szCs w:val="24"/>
          <w:lang w:eastAsia="ru-RU"/>
        </w:rPr>
        <w:t>действия обстоятельств непреодолимой силы.</w:t>
      </w:r>
    </w:p>
    <w:p w:rsidR="004D6797" w:rsidRPr="004D6797" w:rsidRDefault="004D6797" w:rsidP="004D6797">
      <w:pPr>
        <w:numPr>
          <w:ilvl w:val="0"/>
          <w:numId w:val="3"/>
        </w:numPr>
        <w:tabs>
          <w:tab w:val="num" w:pos="0"/>
          <w:tab w:val="left" w:pos="851"/>
          <w:tab w:val="left" w:pos="993"/>
        </w:tabs>
        <w:autoSpaceDE w:val="0"/>
        <w:autoSpaceDN w:val="0"/>
        <w:spacing w:after="0" w:line="240" w:lineRule="auto"/>
        <w:ind w:left="0" w:firstLine="0"/>
        <w:jc w:val="both"/>
        <w:outlineLvl w:val="1"/>
        <w:rPr>
          <w:rFonts w:ascii="Times New Roman" w:eastAsia="Times New Roman" w:hAnsi="Times New Roman" w:cs="Times New Roman"/>
          <w:bCs/>
          <w:iCs/>
          <w:sz w:val="24"/>
          <w:szCs w:val="24"/>
          <w:lang w:eastAsia="ru-RU"/>
        </w:rPr>
      </w:pPr>
      <w:r w:rsidRPr="004D6797">
        <w:rPr>
          <w:rFonts w:ascii="Times New Roman" w:eastAsia="Times New Roman" w:hAnsi="Times New Roman" w:cs="Times New Roman"/>
          <w:bCs/>
          <w:iCs/>
          <w:sz w:val="24"/>
          <w:szCs w:val="24"/>
          <w:lang w:eastAsia="ru-RU"/>
        </w:rPr>
        <w:t>Исполнитель не несет ответственности за убытки, понесенные Заказчиком в случае невозможности оформления и/или использования электронных документов Заказчика, в том числе за возможные временные задержки исполнения и/или искажения электронных документов, если это вызвано неисправностями используемых Заказчиком аппаратных и программных средств и/или каналов связи, предоставленных третьими лицами.</w:t>
      </w:r>
    </w:p>
    <w:p w:rsidR="004D6797" w:rsidRPr="004D6797" w:rsidRDefault="004D6797" w:rsidP="008D50C2">
      <w:pPr>
        <w:numPr>
          <w:ilvl w:val="0"/>
          <w:numId w:val="3"/>
        </w:numPr>
        <w:tabs>
          <w:tab w:val="num" w:pos="0"/>
        </w:tabs>
        <w:spacing w:after="0" w:line="240" w:lineRule="auto"/>
        <w:ind w:left="0" w:firstLine="0"/>
        <w:jc w:val="both"/>
        <w:rPr>
          <w:rFonts w:ascii="Times New Roman" w:eastAsia="Times New Roman" w:hAnsi="Times New Roman" w:cs="Times New Roman"/>
          <w:bCs/>
          <w:iCs/>
          <w:sz w:val="24"/>
          <w:szCs w:val="24"/>
          <w:lang w:eastAsia="ru-RU"/>
        </w:rPr>
      </w:pPr>
      <w:r w:rsidRPr="004D6797">
        <w:rPr>
          <w:rFonts w:ascii="Times New Roman" w:eastAsia="Times New Roman" w:hAnsi="Times New Roman" w:cs="Times New Roman"/>
          <w:bCs/>
          <w:iCs/>
          <w:sz w:val="24"/>
          <w:szCs w:val="24"/>
          <w:lang w:eastAsia="ru-RU"/>
        </w:rPr>
        <w:t>Исполнитель не несет ответственности, связанной с ограничением и/или запретом права прохода физических лиц, которым по заявкам Заказчика выданы пропуска, в</w:t>
      </w:r>
      <w:r w:rsidR="008D50C2">
        <w:rPr>
          <w:rFonts w:ascii="Times New Roman" w:eastAsia="Times New Roman" w:hAnsi="Times New Roman" w:cs="Times New Roman"/>
          <w:bCs/>
          <w:iCs/>
          <w:sz w:val="24"/>
          <w:szCs w:val="24"/>
          <w:lang w:eastAsia="ru-RU"/>
        </w:rPr>
        <w:t xml:space="preserve"> случае нарушений ими или З</w:t>
      </w:r>
      <w:r w:rsidRPr="004D6797">
        <w:rPr>
          <w:rFonts w:ascii="Times New Roman" w:eastAsia="Times New Roman" w:hAnsi="Times New Roman" w:cs="Times New Roman"/>
          <w:bCs/>
          <w:iCs/>
          <w:sz w:val="24"/>
          <w:szCs w:val="24"/>
          <w:lang w:eastAsia="ru-RU"/>
        </w:rPr>
        <w:t>аказчиком требований указанных Инструкций и иных нарушений требований режима и пропускной системы, действующих на режимной территории Исполнителя.</w:t>
      </w:r>
      <w:r w:rsidRPr="004D6797">
        <w:rPr>
          <w:rFonts w:ascii="Times New Roman" w:eastAsia="Times New Roman" w:hAnsi="Times New Roman" w:cs="Times New Roman"/>
          <w:sz w:val="24"/>
          <w:szCs w:val="24"/>
          <w:lang w:eastAsia="ru-RU"/>
        </w:rPr>
        <w:t xml:space="preserve"> </w:t>
      </w:r>
    </w:p>
    <w:p w:rsidR="004D6797" w:rsidRPr="004D6797" w:rsidRDefault="004D6797" w:rsidP="004D6797">
      <w:pPr>
        <w:numPr>
          <w:ilvl w:val="0"/>
          <w:numId w:val="3"/>
        </w:numPr>
        <w:tabs>
          <w:tab w:val="num" w:pos="0"/>
        </w:tabs>
        <w:spacing w:after="0" w:line="240" w:lineRule="auto"/>
        <w:ind w:left="0" w:firstLine="0"/>
        <w:jc w:val="both"/>
        <w:rPr>
          <w:rFonts w:ascii="Times New Roman" w:eastAsia="Times New Roman" w:hAnsi="Times New Roman" w:cs="Times New Roman"/>
          <w:bCs/>
          <w:iCs/>
          <w:sz w:val="24"/>
          <w:szCs w:val="24"/>
          <w:lang w:eastAsia="ru-RU"/>
        </w:rPr>
      </w:pPr>
      <w:r w:rsidRPr="004D6797">
        <w:rPr>
          <w:rFonts w:ascii="Times New Roman" w:eastAsia="Times New Roman" w:hAnsi="Times New Roman" w:cs="Times New Roman"/>
          <w:bCs/>
          <w:iCs/>
          <w:sz w:val="24"/>
          <w:szCs w:val="24"/>
          <w:lang w:eastAsia="ru-RU"/>
        </w:rPr>
        <w:t>Исполнитель не несет ответственности, связанной с запретом права прохода/проезда физических лиц, в случае указания в заявке некорректной, неполной или недостоверной информации.</w:t>
      </w:r>
    </w:p>
    <w:p w:rsidR="004D6797" w:rsidRPr="004D6797" w:rsidRDefault="004D6797" w:rsidP="004D6797">
      <w:pPr>
        <w:numPr>
          <w:ilvl w:val="0"/>
          <w:numId w:val="3"/>
        </w:numPr>
        <w:tabs>
          <w:tab w:val="num" w:pos="0"/>
        </w:tabs>
        <w:spacing w:after="0" w:line="240" w:lineRule="auto"/>
        <w:ind w:left="0" w:firstLine="0"/>
        <w:jc w:val="both"/>
        <w:rPr>
          <w:rFonts w:ascii="Times New Roman" w:eastAsia="Times New Roman" w:hAnsi="Times New Roman" w:cs="Times New Roman"/>
          <w:bCs/>
          <w:iCs/>
          <w:sz w:val="24"/>
          <w:szCs w:val="24"/>
          <w:lang w:eastAsia="ru-RU"/>
        </w:rPr>
      </w:pPr>
      <w:r w:rsidRPr="004D6797">
        <w:rPr>
          <w:rFonts w:ascii="Times New Roman" w:eastAsia="Times New Roman" w:hAnsi="Times New Roman" w:cs="Times New Roman"/>
          <w:bCs/>
          <w:iCs/>
          <w:sz w:val="24"/>
          <w:szCs w:val="24"/>
          <w:lang w:eastAsia="ru-RU"/>
        </w:rPr>
        <w:t xml:space="preserve">Заказчик несет ответственность за нарушение требований, предусмотренных </w:t>
      </w:r>
      <w:r w:rsidRPr="004D6797">
        <w:rPr>
          <w:rFonts w:ascii="Times New Roman" w:eastAsia="Times New Roman" w:hAnsi="Times New Roman" w:cs="Times New Roman"/>
          <w:sz w:val="24"/>
          <w:szCs w:val="24"/>
          <w:lang w:eastAsia="ru-RU"/>
        </w:rPr>
        <w:t>Федеральным законом от 27.07.2006 № 152-ФЗ «О персональных данных» в соответствии с действующим законодательством РФ, при этом любые претензии со стороны Заказчика в адрес Исполнителя, Исполнителем не принимаются.</w:t>
      </w:r>
    </w:p>
    <w:p w:rsidR="004D6797" w:rsidRPr="004D6797" w:rsidRDefault="004D6797" w:rsidP="004D6797">
      <w:pPr>
        <w:numPr>
          <w:ilvl w:val="0"/>
          <w:numId w:val="3"/>
        </w:numPr>
        <w:tabs>
          <w:tab w:val="num" w:pos="0"/>
        </w:tabs>
        <w:spacing w:after="0" w:line="240" w:lineRule="auto"/>
        <w:ind w:left="0" w:firstLine="0"/>
        <w:jc w:val="both"/>
        <w:rPr>
          <w:rFonts w:ascii="Times New Roman" w:eastAsia="Times New Roman" w:hAnsi="Times New Roman" w:cs="Times New Roman"/>
          <w:bCs/>
          <w:iCs/>
          <w:sz w:val="24"/>
          <w:szCs w:val="24"/>
          <w:lang w:eastAsia="ru-RU"/>
        </w:rPr>
      </w:pPr>
      <w:r w:rsidRPr="004D6797">
        <w:rPr>
          <w:rFonts w:ascii="Times New Roman" w:eastAsia="Times New Roman" w:hAnsi="Times New Roman" w:cs="Times New Roman"/>
          <w:sz w:val="24"/>
          <w:szCs w:val="24"/>
          <w:lang w:eastAsia="ru-RU"/>
        </w:rPr>
        <w:t>Заказчик несет полную материальную ответственность за повреждение имущества Исполнителя, имущества третьих юридических лиц, жизни и здоровью и/или имуществу физических лиц, произошедшее по вине Заказчика и/или его работников, субподрядчиков, представителей, иных лиц, оказавшихся на территории Исполнителя согласно заявке на оформление пропусков, предоставленной Заказчиком, и обязан его возместить в полном объеме не позднее 10 рабочих дней с даты получения соответствующего письменного требования Исполнителя, а при неполучении по причинам, не зависящим от Исполнителя – не позднее 20 рабочих дней с даты направления соответствующего письменного требования.</w:t>
      </w:r>
    </w:p>
    <w:p w:rsidR="004D6797" w:rsidRPr="004D6797" w:rsidRDefault="004D6797" w:rsidP="004D6797">
      <w:pPr>
        <w:numPr>
          <w:ilvl w:val="0"/>
          <w:numId w:val="3"/>
        </w:numPr>
        <w:tabs>
          <w:tab w:val="num" w:pos="0"/>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В случаях, не предусмотренных настоящим Договором, Стороны несут ответственность в соответствии с действующим законодательством.</w:t>
      </w:r>
    </w:p>
    <w:p w:rsidR="004D6797" w:rsidRPr="004D6797" w:rsidRDefault="004D6797" w:rsidP="004D6797">
      <w:pPr>
        <w:widowControl w:val="0"/>
        <w:tabs>
          <w:tab w:val="num" w:pos="0"/>
          <w:tab w:val="left" w:pos="10206"/>
        </w:tabs>
        <w:spacing w:after="0" w:line="240" w:lineRule="auto"/>
        <w:jc w:val="both"/>
        <w:rPr>
          <w:rFonts w:ascii="Times New Roman" w:eastAsia="Times New Roman" w:hAnsi="Times New Roman" w:cs="Times New Roman"/>
          <w:sz w:val="24"/>
          <w:szCs w:val="24"/>
          <w:lang w:eastAsia="ru-RU"/>
        </w:rPr>
      </w:pPr>
    </w:p>
    <w:p w:rsidR="004D6797" w:rsidRPr="004D6797" w:rsidRDefault="00BE7802" w:rsidP="004D6797">
      <w:pPr>
        <w:tabs>
          <w:tab w:val="num" w:pos="0"/>
        </w:tabs>
        <w:autoSpaceDE w:val="0"/>
        <w:autoSpaceDN w:val="0"/>
        <w:spacing w:after="0" w:line="240" w:lineRule="auto"/>
        <w:jc w:val="center"/>
        <w:outlineLvl w:val="0"/>
        <w:rPr>
          <w:rFonts w:ascii="Times New Roman" w:eastAsia="Times New Roman" w:hAnsi="Times New Roman" w:cs="Times New Roman"/>
          <w:b/>
          <w:bCs/>
          <w:iCs/>
          <w:kern w:val="28"/>
          <w:sz w:val="24"/>
          <w:szCs w:val="24"/>
          <w:lang w:eastAsia="ru-RU"/>
        </w:rPr>
      </w:pPr>
      <w:r>
        <w:rPr>
          <w:rFonts w:ascii="Times New Roman" w:eastAsia="Times New Roman" w:hAnsi="Times New Roman" w:cs="Times New Roman"/>
          <w:b/>
          <w:bCs/>
          <w:iCs/>
          <w:kern w:val="28"/>
          <w:sz w:val="24"/>
          <w:szCs w:val="24"/>
          <w:lang w:eastAsia="ru-RU"/>
        </w:rPr>
        <w:t>5</w:t>
      </w:r>
      <w:r w:rsidR="004D6797" w:rsidRPr="004D6797">
        <w:rPr>
          <w:rFonts w:ascii="Times New Roman" w:eastAsia="Times New Roman" w:hAnsi="Times New Roman" w:cs="Times New Roman"/>
          <w:b/>
          <w:bCs/>
          <w:iCs/>
          <w:kern w:val="28"/>
          <w:sz w:val="24"/>
          <w:szCs w:val="24"/>
          <w:lang w:eastAsia="ru-RU"/>
        </w:rPr>
        <w:t>. ЗАКЛЮЧИТЕЛЬНЫЕ ПОЛОЖЕНИЯ</w:t>
      </w:r>
    </w:p>
    <w:p w:rsidR="004D6797" w:rsidRPr="004D6797" w:rsidRDefault="004D6797" w:rsidP="004D6797">
      <w:pPr>
        <w:tabs>
          <w:tab w:val="num" w:pos="0"/>
        </w:tabs>
        <w:spacing w:after="0" w:line="240" w:lineRule="auto"/>
        <w:rPr>
          <w:rFonts w:ascii="Times New Roman" w:eastAsia="Times New Roman" w:hAnsi="Times New Roman" w:cs="Times New Roman"/>
          <w:bCs/>
          <w:iCs/>
          <w:sz w:val="24"/>
          <w:szCs w:val="24"/>
          <w:lang w:eastAsia="ru-RU"/>
        </w:rPr>
      </w:pPr>
    </w:p>
    <w:p w:rsidR="004D6797" w:rsidRPr="004D6797" w:rsidRDefault="004D6797" w:rsidP="004D6797">
      <w:pPr>
        <w:numPr>
          <w:ilvl w:val="0"/>
          <w:numId w:val="5"/>
        </w:numPr>
        <w:tabs>
          <w:tab w:val="num" w:pos="0"/>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Pr="004D6797">
        <w:rPr>
          <w:rFonts w:ascii="Times New Roman" w:eastAsia="Times New Roman" w:hAnsi="Times New Roman" w:cs="Times New Roman"/>
          <w:bCs/>
          <w:iCs/>
          <w:sz w:val="24"/>
          <w:szCs w:val="24"/>
          <w:lang w:eastAsia="ru-RU"/>
        </w:rPr>
        <w:t>Все приложения к настоящему Соглашению являются неотъемлемой его частью с моме</w:t>
      </w:r>
      <w:r w:rsidR="008D50C2">
        <w:rPr>
          <w:rFonts w:ascii="Times New Roman" w:eastAsia="Times New Roman" w:hAnsi="Times New Roman" w:cs="Times New Roman"/>
          <w:bCs/>
          <w:iCs/>
          <w:sz w:val="24"/>
          <w:szCs w:val="24"/>
          <w:lang w:eastAsia="ru-RU"/>
        </w:rPr>
        <w:t>нта подписания их С</w:t>
      </w:r>
      <w:r w:rsidRPr="004D6797">
        <w:rPr>
          <w:rFonts w:ascii="Times New Roman" w:eastAsia="Times New Roman" w:hAnsi="Times New Roman" w:cs="Times New Roman"/>
          <w:bCs/>
          <w:iCs/>
          <w:sz w:val="24"/>
          <w:szCs w:val="24"/>
          <w:lang w:eastAsia="ru-RU"/>
        </w:rPr>
        <w:t>торонами, если иное не указано</w:t>
      </w:r>
      <w:r w:rsidRPr="004D6797">
        <w:rPr>
          <w:rFonts w:ascii="Times New Roman" w:eastAsia="Times New Roman" w:hAnsi="Times New Roman" w:cs="Times New Roman"/>
          <w:sz w:val="24"/>
          <w:szCs w:val="24"/>
          <w:lang w:eastAsia="ru-RU"/>
        </w:rPr>
        <w:t xml:space="preserve"> в Соглашении.</w:t>
      </w:r>
    </w:p>
    <w:p w:rsidR="004D6797" w:rsidRPr="004D6797" w:rsidRDefault="004D6797" w:rsidP="004D6797">
      <w:pPr>
        <w:numPr>
          <w:ilvl w:val="0"/>
          <w:numId w:val="5"/>
        </w:numPr>
        <w:tabs>
          <w:tab w:val="num" w:pos="0"/>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Стороны обязаны своевременно уведомлять друг друга об изменении своего наименования, адресов, телефонов, контактных данных, иных реквизитов и прочей информации, имеющих значение для исполнения настоящего Соглашения. Допускается направление уведомлений и сообщений с использованием электронной почты по следующим реквизитам:</w:t>
      </w:r>
    </w:p>
    <w:p w:rsidR="004D6797" w:rsidRPr="004D6797" w:rsidRDefault="004D6797" w:rsidP="004D6797">
      <w:pPr>
        <w:keepNext/>
        <w:tabs>
          <w:tab w:val="num" w:pos="0"/>
          <w:tab w:val="left" w:pos="426"/>
          <w:tab w:val="num" w:pos="1907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xml:space="preserve">- Исполнителя: электронный адрес: </w:t>
      </w:r>
      <w:r w:rsidRPr="004D6797">
        <w:rPr>
          <w:rFonts w:ascii="Times New Roman" w:eastAsia="Times New Roman" w:hAnsi="Times New Roman" w:cs="Times New Roman"/>
          <w:sz w:val="24"/>
          <w:szCs w:val="24"/>
          <w:lang w:val="en-US" w:eastAsia="ru-RU"/>
        </w:rPr>
        <w:t>p</w:t>
      </w:r>
      <w:r w:rsidRPr="004D6797">
        <w:rPr>
          <w:rFonts w:ascii="Times New Roman" w:eastAsia="Times New Roman" w:hAnsi="Times New Roman" w:cs="Times New Roman"/>
          <w:sz w:val="24"/>
          <w:szCs w:val="24"/>
          <w:lang w:eastAsia="ru-RU"/>
        </w:rPr>
        <w:t xml:space="preserve">ropuskCTSP@terminalspb.ru  </w:t>
      </w:r>
    </w:p>
    <w:p w:rsidR="004D6797" w:rsidRPr="004D6797" w:rsidRDefault="004D6797" w:rsidP="004D6797">
      <w:pPr>
        <w:keepNext/>
        <w:tabs>
          <w:tab w:val="num" w:pos="0"/>
          <w:tab w:val="left" w:pos="426"/>
          <w:tab w:val="num" w:pos="1907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 Заказчика: электронный адрес:</w:t>
      </w:r>
      <w:permStart w:id="885919008" w:edGrp="everyone"/>
      <w:r w:rsidRPr="004D6797">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b/>
          <w:bCs/>
          <w:iCs/>
          <w:sz w:val="24"/>
          <w:szCs w:val="24"/>
          <w:lang w:eastAsia="ru-RU"/>
        </w:rPr>
        <w:t>_______________________________________</w:t>
      </w:r>
      <w:permEnd w:id="885919008"/>
      <w:r w:rsidRPr="004D6797">
        <w:rPr>
          <w:rFonts w:ascii="Times New Roman" w:eastAsia="Times New Roman" w:hAnsi="Times New Roman" w:cs="Times New Roman"/>
          <w:sz w:val="24"/>
          <w:szCs w:val="24"/>
          <w:lang w:eastAsia="ru-RU"/>
        </w:rPr>
        <w:t>.</w:t>
      </w:r>
    </w:p>
    <w:p w:rsidR="004D6797" w:rsidRPr="004D6797" w:rsidRDefault="004D6797" w:rsidP="004D6797">
      <w:pPr>
        <w:tabs>
          <w:tab w:val="num" w:pos="0"/>
          <w:tab w:val="left" w:pos="426"/>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Уведомление и сообщение считается полученным Стороной по истечению 3-х дней с момента направления по электронной почте.</w:t>
      </w:r>
    </w:p>
    <w:p w:rsidR="004D6797" w:rsidRPr="004D6797" w:rsidRDefault="004D6797" w:rsidP="004D6797">
      <w:pPr>
        <w:keepNext/>
        <w:numPr>
          <w:ilvl w:val="0"/>
          <w:numId w:val="5"/>
        </w:numPr>
        <w:tabs>
          <w:tab w:val="num" w:pos="0"/>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Исполнитель осуществляет уведомление Заказчика об изменениях, связанных с настоящим Соглашением, размещая соответствующую информацию на сайте Исполнителя.</w:t>
      </w:r>
    </w:p>
    <w:p w:rsidR="004D6797" w:rsidRPr="004D6797" w:rsidRDefault="004D6797" w:rsidP="004D6797">
      <w:pPr>
        <w:keepNext/>
        <w:numPr>
          <w:ilvl w:val="0"/>
          <w:numId w:val="5"/>
        </w:numPr>
        <w:tabs>
          <w:tab w:val="num" w:pos="0"/>
        </w:tabs>
        <w:autoSpaceDE w:val="0"/>
        <w:autoSpaceDN w:val="0"/>
        <w:spacing w:after="0" w:line="240" w:lineRule="auto"/>
        <w:ind w:left="0" w:firstLine="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Споры и разногласия, которые могут возникнуть при исполнении настоящего Соглашения, будут по возможности решаться путем переговоров между сторонами.</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D6797">
        <w:rPr>
          <w:rFonts w:ascii="Times New Roman" w:eastAsia="Times New Roman" w:hAnsi="Times New Roman" w:cs="Times New Roman"/>
          <w:sz w:val="24"/>
          <w:szCs w:val="24"/>
          <w:lang w:eastAsia="ru-RU"/>
        </w:rPr>
        <w:t>В случае невозможности разре</w:t>
      </w:r>
      <w:r w:rsidR="008D50C2">
        <w:rPr>
          <w:rFonts w:ascii="Times New Roman" w:eastAsia="Times New Roman" w:hAnsi="Times New Roman" w:cs="Times New Roman"/>
          <w:sz w:val="24"/>
          <w:szCs w:val="24"/>
          <w:lang w:eastAsia="ru-RU"/>
        </w:rPr>
        <w:t>шения споров путем переговоров С</w:t>
      </w:r>
      <w:r w:rsidRPr="004D6797">
        <w:rPr>
          <w:rFonts w:ascii="Times New Roman" w:eastAsia="Times New Roman" w:hAnsi="Times New Roman" w:cs="Times New Roman"/>
          <w:sz w:val="24"/>
          <w:szCs w:val="24"/>
          <w:lang w:eastAsia="ru-RU"/>
        </w:rPr>
        <w:t>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Санкт-Петербурга и Ленинградской области. До обращения в суд, в соответствии со ст. 4 п. 5 АПК РФ</w:t>
      </w:r>
      <w:r w:rsidRPr="004D6797">
        <w:rPr>
          <w:rFonts w:ascii="Times New Roman" w:eastAsia="Times New Roman" w:hAnsi="Times New Roman" w:cs="Times New Roman"/>
          <w:color w:val="000000"/>
          <w:sz w:val="24"/>
          <w:szCs w:val="24"/>
          <w:lang w:eastAsia="ru-RU"/>
        </w:rPr>
        <w:t>, Сторона, желающая обратиться в суд, обязана направить претензию (требование) Стороне, нарушившей обязательства.</w:t>
      </w:r>
      <w:r w:rsidRPr="004D6797">
        <w:rPr>
          <w:rFonts w:ascii="Times New Roman" w:eastAsia="Times New Roman" w:hAnsi="Times New Roman" w:cs="Times New Roman"/>
          <w:color w:val="1F497D"/>
          <w:sz w:val="24"/>
          <w:szCs w:val="24"/>
          <w:lang w:eastAsia="ru-RU"/>
        </w:rPr>
        <w:t xml:space="preserve"> </w:t>
      </w:r>
      <w:r w:rsidRPr="004D6797">
        <w:rPr>
          <w:rFonts w:ascii="Times New Roman" w:eastAsia="Times New Roman" w:hAnsi="Times New Roman" w:cs="Times New Roman"/>
          <w:sz w:val="24"/>
          <w:szCs w:val="24"/>
          <w:lang w:eastAsia="ru-RU"/>
        </w:rPr>
        <w:t>Стороны договорились, что срок для ответа на претензию (требование) составляет 30 календарных дней.</w:t>
      </w:r>
    </w:p>
    <w:p w:rsidR="004D6797" w:rsidRPr="004D6797" w:rsidRDefault="004D6797" w:rsidP="004D6797">
      <w:pPr>
        <w:tabs>
          <w:tab w:val="num" w:pos="0"/>
        </w:tabs>
        <w:spacing w:after="0" w:line="240" w:lineRule="auto"/>
        <w:jc w:val="both"/>
        <w:rPr>
          <w:rFonts w:ascii="Times New Roman" w:eastAsia="Times New Roman" w:hAnsi="Times New Roman" w:cs="Times New Roman"/>
          <w:sz w:val="24"/>
          <w:szCs w:val="24"/>
          <w:lang w:eastAsia="ru-RU"/>
        </w:rPr>
      </w:pPr>
    </w:p>
    <w:p w:rsidR="004D6797" w:rsidRPr="004D6797" w:rsidRDefault="004D6797" w:rsidP="004D6797">
      <w:pPr>
        <w:tabs>
          <w:tab w:val="num" w:pos="0"/>
        </w:tabs>
        <w:spacing w:after="0" w:line="240" w:lineRule="auto"/>
        <w:jc w:val="center"/>
        <w:rPr>
          <w:rFonts w:ascii="Times New Roman" w:eastAsia="Times New Roman" w:hAnsi="Times New Roman" w:cs="Times New Roman"/>
          <w:b/>
          <w:sz w:val="24"/>
          <w:szCs w:val="24"/>
          <w:lang w:eastAsia="ru-RU"/>
        </w:rPr>
      </w:pPr>
      <w:r w:rsidRPr="004D6797">
        <w:rPr>
          <w:rFonts w:ascii="Times New Roman" w:eastAsia="Times New Roman" w:hAnsi="Times New Roman" w:cs="Times New Roman"/>
          <w:b/>
          <w:sz w:val="24"/>
          <w:szCs w:val="24"/>
          <w:lang w:eastAsia="ru-RU"/>
        </w:rPr>
        <w:t>6. АНТИКОРРУПЦИОННАЯ ОГОВОРКА</w:t>
      </w:r>
    </w:p>
    <w:p w:rsidR="004D6797" w:rsidRPr="004D6797" w:rsidRDefault="004D6797" w:rsidP="004D6797">
      <w:pPr>
        <w:tabs>
          <w:tab w:val="num" w:pos="0"/>
        </w:tabs>
        <w:spacing w:after="0" w:line="240" w:lineRule="auto"/>
        <w:jc w:val="center"/>
        <w:rPr>
          <w:rFonts w:ascii="Times New Roman" w:eastAsia="Times New Roman" w:hAnsi="Times New Roman" w:cs="Times New Roman"/>
          <w:b/>
          <w:sz w:val="24"/>
          <w:szCs w:val="24"/>
          <w:lang w:eastAsia="ru-RU"/>
        </w:rPr>
      </w:pPr>
    </w:p>
    <w:p w:rsidR="004D6797" w:rsidRPr="004D6797" w:rsidRDefault="004D6797" w:rsidP="004D6797">
      <w:pPr>
        <w:numPr>
          <w:ilvl w:val="0"/>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6797" w:rsidRPr="004D6797" w:rsidRDefault="004D6797" w:rsidP="004D6797">
      <w:pPr>
        <w:numPr>
          <w:ilvl w:val="0"/>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6797" w:rsidRPr="004D6797" w:rsidRDefault="004D6797" w:rsidP="004D6797">
      <w:pPr>
        <w:numPr>
          <w:ilvl w:val="0"/>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вышеуказанных пунктов, соответствующая Сторона обязуется уведомить другую Сторону в письменной форме, а другая Сторона в течение 10-ти рабочих дней с даты получения уведомления должна направить письменное подтверждение, что нарушение не произошло или не произойдет. В случае неполучения такого подтверждения в указанный период, соответствующая Сторона имеет право приостановить исполнение обязательств по настоящему Соглашению до получения подтверждения.</w:t>
      </w:r>
    </w:p>
    <w:p w:rsidR="004D6797" w:rsidRPr="004D6797" w:rsidRDefault="004D6797" w:rsidP="004D6797">
      <w:pPr>
        <w:numPr>
          <w:ilvl w:val="0"/>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разумное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В случае направления уведомления без наличия указанных выше оснований Сторона, направившая уведомление, обязана по требованию другой Стороны возместить реальный ущерб, возникший в результате таких действий.</w:t>
      </w:r>
    </w:p>
    <w:p w:rsidR="004D6797" w:rsidRPr="004D6797" w:rsidRDefault="004D6797" w:rsidP="004D6797">
      <w:pPr>
        <w:numPr>
          <w:ilvl w:val="0"/>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В случае неоднократного нарушения одной Стороной обязательств воздерживаться от запрещенных в указанном выше пункте настоящего Соглашения действий и/или неполучения другой Стороной подтверждения, что нарушения не произошло или не произойдет, другая Сторона имеет право в судебном порядке расторгнуть Соглашение полностью или в части. Сторона, по чьей инициативе было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p w:rsidR="004D6797" w:rsidRPr="004D6797" w:rsidRDefault="004D6797" w:rsidP="004D6797">
      <w:pPr>
        <w:tabs>
          <w:tab w:val="num" w:pos="0"/>
        </w:tabs>
        <w:spacing w:after="0" w:line="240" w:lineRule="auto"/>
        <w:rPr>
          <w:rFonts w:ascii="Times New Roman" w:eastAsia="Times New Roman" w:hAnsi="Times New Roman" w:cs="Times New Roman"/>
          <w:sz w:val="24"/>
          <w:szCs w:val="24"/>
          <w:lang w:eastAsia="ru-RU"/>
        </w:rPr>
      </w:pPr>
    </w:p>
    <w:p w:rsidR="004D6797" w:rsidRPr="004D6797" w:rsidRDefault="004D6797" w:rsidP="004D6797">
      <w:pPr>
        <w:tabs>
          <w:tab w:val="num" w:pos="0"/>
        </w:tabs>
        <w:autoSpaceDE w:val="0"/>
        <w:autoSpaceDN w:val="0"/>
        <w:spacing w:after="0" w:line="240" w:lineRule="auto"/>
        <w:jc w:val="center"/>
        <w:outlineLvl w:val="0"/>
        <w:rPr>
          <w:rFonts w:ascii="Times New Roman" w:eastAsia="Times New Roman" w:hAnsi="Times New Roman" w:cs="Times New Roman"/>
          <w:b/>
          <w:bCs/>
          <w:kern w:val="28"/>
          <w:sz w:val="24"/>
          <w:szCs w:val="24"/>
          <w:lang w:eastAsia="ru-RU"/>
        </w:rPr>
      </w:pPr>
      <w:r w:rsidRPr="004D6797">
        <w:rPr>
          <w:rFonts w:ascii="Times New Roman" w:eastAsia="Times New Roman" w:hAnsi="Times New Roman" w:cs="Times New Roman"/>
          <w:b/>
          <w:bCs/>
          <w:kern w:val="28"/>
          <w:sz w:val="24"/>
          <w:szCs w:val="24"/>
          <w:lang w:eastAsia="ru-RU"/>
        </w:rPr>
        <w:t>7. СРОК ДЕЙСТВИЯ СОГЛАШЕНИЯ И ПОРЯДОК ЕГО РАСТОРЖЕНИЯ</w:t>
      </w:r>
    </w:p>
    <w:p w:rsidR="004D6797" w:rsidRPr="004D6797" w:rsidRDefault="004D6797" w:rsidP="004D6797">
      <w:pPr>
        <w:tabs>
          <w:tab w:val="num" w:pos="0"/>
        </w:tabs>
        <w:spacing w:after="0" w:line="240" w:lineRule="auto"/>
        <w:rPr>
          <w:rFonts w:ascii="Times New Roman" w:eastAsia="Times New Roman" w:hAnsi="Times New Roman" w:cs="Times New Roman"/>
          <w:sz w:val="24"/>
          <w:szCs w:val="24"/>
          <w:lang w:eastAsia="ru-RU"/>
        </w:rPr>
      </w:pPr>
    </w:p>
    <w:p w:rsidR="004D6797" w:rsidRPr="004D6797" w:rsidRDefault="004D6797" w:rsidP="004D6797">
      <w:pPr>
        <w:numPr>
          <w:ilvl w:val="0"/>
          <w:numId w:val="7"/>
        </w:numPr>
        <w:tabs>
          <w:tab w:val="num" w:pos="0"/>
        </w:tabs>
        <w:autoSpaceDE w:val="0"/>
        <w:autoSpaceDN w:val="0"/>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6797">
        <w:rPr>
          <w:rFonts w:ascii="Times New Roman" w:eastAsia="Calibri" w:hAnsi="Times New Roman" w:cs="Times New Roman"/>
          <w:sz w:val="24"/>
          <w:szCs w:val="24"/>
        </w:rPr>
        <w:t xml:space="preserve">Настоящее Соглашение вступает в силу с момента его подписания до 31 декабря текущего года. </w:t>
      </w:r>
    </w:p>
    <w:p w:rsidR="004D6797" w:rsidRPr="004D6797" w:rsidRDefault="004D6797" w:rsidP="004D6797">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D6797">
        <w:rPr>
          <w:rFonts w:ascii="Times New Roman" w:eastAsia="Times New Roman" w:hAnsi="Times New Roman" w:cs="Times New Roman"/>
          <w:sz w:val="24"/>
          <w:szCs w:val="24"/>
          <w:lang w:eastAsia="ru-RU"/>
        </w:rPr>
        <w:t>В том случае, если по окончании календарного года ни одна из Сторон не заявит о своем намерении расторгнуть настоящее Соглашение, оно будет считаться пролонгированным на каждый следующий год, при условии  предоставления Заказчиком пакета документов не позднее чем за 2 месяца до окончания срока действия настоящего Соглашения. Перечень указанных документов размещен на официальном сайте Исполнителя как необходимых к предоставлению для заключения соглашения на оформление пропусков и обосновывающих необходимость нахождения работников Заказчика как непосредственно на территории Исполнителя, так и на территории 4 района морского порта «Большой порт Санкт-Петербург».</w:t>
      </w:r>
    </w:p>
    <w:p w:rsidR="004D6797" w:rsidRPr="004D6797" w:rsidRDefault="004D6797" w:rsidP="004D6797">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ab/>
        <w:t>В случае не предоставления/несвоевременного предоставления Заказчиком пакета вышеуказанных документов настоящее Соглашение считается расторгнутым с 00 часов 00 минут 01 января следующего года. При этом ранее выданные пропуска аннулируются с указанного времени и даты.</w:t>
      </w:r>
    </w:p>
    <w:p w:rsidR="004D6797" w:rsidRPr="004D6797" w:rsidRDefault="004D6797" w:rsidP="004D6797">
      <w:pPr>
        <w:numPr>
          <w:ilvl w:val="0"/>
          <w:numId w:val="7"/>
        </w:numPr>
        <w:tabs>
          <w:tab w:val="num" w:pos="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6797">
        <w:rPr>
          <w:rFonts w:ascii="Times New Roman" w:eastAsia="Times New Roman" w:hAnsi="Times New Roman" w:cs="Times New Roman"/>
          <w:sz w:val="24"/>
          <w:szCs w:val="24"/>
          <w:lang w:eastAsia="ru-RU"/>
        </w:rPr>
        <w:t xml:space="preserve">Любая из Сторон вправе отказаться от исполнения настоящего Соглашения в одностороннем порядке, предупредив об этом в письменной форме другую Сторону не позднее, чем за 15 календарных дней до предполагаемой даты расторжения. </w:t>
      </w:r>
    </w:p>
    <w:p w:rsidR="004D6797" w:rsidRPr="004D6797" w:rsidRDefault="004D6797" w:rsidP="004D6797">
      <w:pPr>
        <w:tabs>
          <w:tab w:val="num" w:pos="0"/>
        </w:tabs>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r w:rsidRPr="004D6797">
        <w:rPr>
          <w:rFonts w:ascii="Times New Roman" w:eastAsia="Times New Roman" w:hAnsi="Times New Roman" w:cs="Times New Roman"/>
          <w:sz w:val="24"/>
          <w:szCs w:val="24"/>
          <w:lang w:eastAsia="ru-RU"/>
        </w:rPr>
        <w:t>Если расторжение Соглашения в одностороннем порядке связано с нарушением Заказчиком принятых обязательств по настоящему Соглашению, то убытки Заказчика, причиненные таким нарушением, не подлежат возмещению со стороны Исполнителя.</w:t>
      </w:r>
    </w:p>
    <w:p w:rsidR="004D6797" w:rsidRPr="004D6797" w:rsidRDefault="004D6797" w:rsidP="004D6797">
      <w:pPr>
        <w:keepNext/>
        <w:tabs>
          <w:tab w:val="num" w:pos="0"/>
          <w:tab w:val="left" w:pos="8222"/>
          <w:tab w:val="left" w:pos="10206"/>
        </w:tabs>
        <w:spacing w:after="0" w:line="240" w:lineRule="auto"/>
        <w:jc w:val="center"/>
        <w:outlineLvl w:val="0"/>
        <w:rPr>
          <w:rFonts w:ascii="Times New Roman" w:eastAsia="Times New Roman" w:hAnsi="Times New Roman" w:cs="Times New Roman"/>
          <w:b/>
          <w:bCs/>
          <w:sz w:val="24"/>
          <w:szCs w:val="24"/>
          <w:lang w:eastAsia="ru-RU"/>
        </w:rPr>
      </w:pPr>
    </w:p>
    <w:p w:rsidR="004D6797" w:rsidRPr="004D6797" w:rsidRDefault="004D6797" w:rsidP="004D6797">
      <w:pPr>
        <w:tabs>
          <w:tab w:val="num" w:pos="0"/>
        </w:tabs>
        <w:spacing w:after="0" w:line="240" w:lineRule="auto"/>
        <w:rPr>
          <w:rFonts w:ascii="Times New Roman" w:eastAsia="Times New Roman" w:hAnsi="Times New Roman" w:cs="Times New Roman"/>
          <w:sz w:val="24"/>
          <w:szCs w:val="24"/>
          <w:lang w:eastAsia="ru-RU"/>
        </w:rPr>
      </w:pPr>
    </w:p>
    <w:p w:rsidR="004D6797" w:rsidRPr="004D6797" w:rsidRDefault="004D6797" w:rsidP="004D6797">
      <w:pPr>
        <w:keepNext/>
        <w:tabs>
          <w:tab w:val="num" w:pos="0"/>
          <w:tab w:val="left" w:pos="8222"/>
          <w:tab w:val="left" w:pos="10206"/>
        </w:tabs>
        <w:spacing w:after="0" w:line="240" w:lineRule="auto"/>
        <w:jc w:val="center"/>
        <w:outlineLvl w:val="0"/>
        <w:rPr>
          <w:rFonts w:ascii="Times New Roman" w:eastAsia="Times New Roman" w:hAnsi="Times New Roman" w:cs="Times New Roman"/>
          <w:b/>
          <w:bCs/>
          <w:sz w:val="24"/>
          <w:szCs w:val="24"/>
          <w:lang w:eastAsia="ru-RU"/>
        </w:rPr>
      </w:pPr>
      <w:r w:rsidRPr="004D6797">
        <w:rPr>
          <w:rFonts w:ascii="Times New Roman" w:eastAsia="Times New Roman" w:hAnsi="Times New Roman" w:cs="Times New Roman"/>
          <w:b/>
          <w:bCs/>
          <w:sz w:val="24"/>
          <w:szCs w:val="24"/>
          <w:lang w:eastAsia="ru-RU"/>
        </w:rPr>
        <w:t>8. РЕКВИЗИТЫ И ПОДПИСИ СТОРОН</w:t>
      </w:r>
    </w:p>
    <w:p w:rsidR="004D6797" w:rsidRPr="004D6797" w:rsidRDefault="004D6797" w:rsidP="004D6797">
      <w:pPr>
        <w:tabs>
          <w:tab w:val="num" w:pos="0"/>
        </w:tabs>
        <w:spacing w:after="0" w:line="240" w:lineRule="auto"/>
        <w:rPr>
          <w:rFonts w:ascii="Times New Roman" w:eastAsia="Times New Roman" w:hAnsi="Times New Roman" w:cs="Times New Roman"/>
          <w:sz w:val="24"/>
          <w:szCs w:val="24"/>
          <w:lang w:eastAsia="ru-RU"/>
        </w:rPr>
      </w:pPr>
    </w:p>
    <w:tbl>
      <w:tblPr>
        <w:tblW w:w="10347" w:type="dxa"/>
        <w:tblInd w:w="534" w:type="dxa"/>
        <w:tblLayout w:type="fixed"/>
        <w:tblLook w:val="04A0" w:firstRow="1" w:lastRow="0" w:firstColumn="1" w:lastColumn="0" w:noHBand="0" w:noVBand="1"/>
      </w:tblPr>
      <w:tblGrid>
        <w:gridCol w:w="5494"/>
        <w:gridCol w:w="4853"/>
      </w:tblGrid>
      <w:tr w:rsidR="004D6797" w:rsidRPr="004D6797" w:rsidTr="00FC4CED">
        <w:tc>
          <w:tcPr>
            <w:tcW w:w="5494" w:type="dxa"/>
          </w:tcPr>
          <w:p w:rsidR="004D6797" w:rsidRPr="004D6797" w:rsidRDefault="004D6797" w:rsidP="004D6797">
            <w:pPr>
              <w:spacing w:after="0" w:line="240" w:lineRule="auto"/>
              <w:rPr>
                <w:rFonts w:ascii="Times New Roman" w:eastAsia="Times New Roman" w:hAnsi="Times New Roman" w:cs="Times New Roman"/>
                <w:b/>
                <w:sz w:val="24"/>
                <w:szCs w:val="24"/>
                <w:lang w:eastAsia="ru-RU"/>
              </w:rPr>
            </w:pPr>
            <w:r w:rsidRPr="004D6797">
              <w:rPr>
                <w:rFonts w:ascii="Times New Roman" w:eastAsia="Times New Roman" w:hAnsi="Times New Roman" w:cs="Times New Roman"/>
                <w:b/>
                <w:sz w:val="24"/>
                <w:szCs w:val="24"/>
                <w:lang w:eastAsia="ru-RU"/>
              </w:rPr>
              <w:t>Исполнитель:</w:t>
            </w:r>
          </w:p>
        </w:tc>
        <w:tc>
          <w:tcPr>
            <w:tcW w:w="4853" w:type="dxa"/>
          </w:tcPr>
          <w:p w:rsidR="004D6797" w:rsidRPr="004D6797" w:rsidRDefault="004D6797" w:rsidP="004D6797">
            <w:pPr>
              <w:spacing w:after="0" w:line="240" w:lineRule="auto"/>
              <w:rPr>
                <w:rFonts w:ascii="Times New Roman" w:eastAsia="Times New Roman" w:hAnsi="Times New Roman" w:cs="Times New Roman"/>
                <w:b/>
                <w:sz w:val="24"/>
                <w:szCs w:val="24"/>
                <w:lang w:eastAsia="ru-RU"/>
              </w:rPr>
            </w:pPr>
            <w:r w:rsidRPr="004D6797">
              <w:rPr>
                <w:rFonts w:ascii="Times New Roman" w:eastAsia="Times New Roman" w:hAnsi="Times New Roman" w:cs="Times New Roman"/>
                <w:b/>
                <w:sz w:val="24"/>
                <w:szCs w:val="24"/>
                <w:lang w:eastAsia="ru-RU"/>
              </w:rPr>
              <w:t>Заказчик:</w:t>
            </w:r>
          </w:p>
        </w:tc>
      </w:tr>
      <w:tr w:rsidR="004D6797" w:rsidRPr="004D6797" w:rsidTr="00FC4CED">
        <w:tc>
          <w:tcPr>
            <w:tcW w:w="5494" w:type="dxa"/>
          </w:tcPr>
          <w:p w:rsidR="004D6797" w:rsidRPr="004D6797" w:rsidRDefault="004D6797" w:rsidP="004D6797">
            <w:pPr>
              <w:spacing w:after="0" w:line="240" w:lineRule="auto"/>
              <w:rPr>
                <w:rFonts w:ascii="Times New Roman" w:eastAsia="Times New Roman" w:hAnsi="Times New Roman" w:cs="Times New Roman"/>
                <w:b/>
                <w:sz w:val="24"/>
                <w:szCs w:val="24"/>
                <w:lang w:eastAsia="ru-RU"/>
              </w:rPr>
            </w:pPr>
          </w:p>
        </w:tc>
        <w:tc>
          <w:tcPr>
            <w:tcW w:w="4853" w:type="dxa"/>
          </w:tcPr>
          <w:p w:rsidR="004D6797" w:rsidRPr="004D6797" w:rsidRDefault="004D6797" w:rsidP="004D6797">
            <w:pPr>
              <w:spacing w:after="0" w:line="240" w:lineRule="auto"/>
              <w:rPr>
                <w:rFonts w:ascii="Times New Roman" w:eastAsia="Times New Roman" w:hAnsi="Times New Roman" w:cs="Times New Roman"/>
                <w:b/>
                <w:sz w:val="24"/>
                <w:szCs w:val="24"/>
                <w:lang w:eastAsia="ru-RU"/>
              </w:rPr>
            </w:pPr>
          </w:p>
        </w:tc>
      </w:tr>
      <w:tr w:rsidR="004D6797" w:rsidRPr="004D6797" w:rsidTr="00FC4CED">
        <w:trPr>
          <w:trHeight w:val="2189"/>
        </w:trPr>
        <w:tc>
          <w:tcPr>
            <w:tcW w:w="5494" w:type="dxa"/>
          </w:tcPr>
          <w:p w:rsidR="004D6797" w:rsidRPr="004D6797" w:rsidRDefault="004D6797" w:rsidP="004D6797">
            <w:pPr>
              <w:spacing w:after="0" w:line="240" w:lineRule="auto"/>
              <w:rPr>
                <w:rFonts w:ascii="Times New Roman" w:eastAsia="Times New Roman" w:hAnsi="Times New Roman" w:cs="Times New Roman"/>
                <w:b/>
                <w:sz w:val="24"/>
                <w:szCs w:val="24"/>
              </w:rPr>
            </w:pPr>
            <w:permStart w:id="1159793932" w:edGrp="everyone" w:colFirst="1" w:colLast="1"/>
            <w:r w:rsidRPr="004D6797">
              <w:rPr>
                <w:rFonts w:ascii="Times New Roman" w:eastAsia="Times New Roman" w:hAnsi="Times New Roman" w:cs="Times New Roman"/>
                <w:b/>
                <w:sz w:val="24"/>
                <w:szCs w:val="24"/>
              </w:rPr>
              <w:t>Закрытое акционерное общество</w:t>
            </w:r>
          </w:p>
          <w:p w:rsidR="004D6797" w:rsidRPr="004D6797" w:rsidRDefault="004D6797" w:rsidP="004D6797">
            <w:pPr>
              <w:spacing w:after="0" w:line="240" w:lineRule="auto"/>
              <w:rPr>
                <w:rFonts w:ascii="Times New Roman" w:eastAsia="Times New Roman" w:hAnsi="Times New Roman" w:cs="Times New Roman"/>
                <w:b/>
                <w:sz w:val="24"/>
                <w:szCs w:val="24"/>
              </w:rPr>
            </w:pPr>
            <w:r w:rsidRPr="004D6797">
              <w:rPr>
                <w:rFonts w:ascii="Times New Roman" w:eastAsia="Times New Roman" w:hAnsi="Times New Roman" w:cs="Times New Roman"/>
                <w:b/>
                <w:sz w:val="24"/>
                <w:szCs w:val="24"/>
              </w:rPr>
              <w:t>«Контейнерный терминал Санкт-Петербург»</w:t>
            </w:r>
          </w:p>
          <w:p w:rsidR="004D6797" w:rsidRPr="004D6797" w:rsidRDefault="004D6797" w:rsidP="004D6797">
            <w:pPr>
              <w:spacing w:after="0" w:line="240" w:lineRule="auto"/>
              <w:rPr>
                <w:rFonts w:ascii="Times New Roman" w:eastAsia="Times New Roman" w:hAnsi="Times New Roman" w:cs="Times New Roman"/>
                <w:b/>
                <w:sz w:val="24"/>
                <w:szCs w:val="24"/>
              </w:rPr>
            </w:pPr>
            <w:r w:rsidRPr="004D6797">
              <w:rPr>
                <w:rFonts w:ascii="Times New Roman" w:eastAsia="Times New Roman" w:hAnsi="Times New Roman" w:cs="Times New Roman"/>
                <w:b/>
                <w:sz w:val="24"/>
                <w:szCs w:val="24"/>
              </w:rPr>
              <w:t>(ЗАО «КТСП»)</w:t>
            </w:r>
          </w:p>
          <w:p w:rsidR="004D6797" w:rsidRPr="004D6797" w:rsidRDefault="004D6797" w:rsidP="004D6797">
            <w:pPr>
              <w:spacing w:after="0" w:line="240" w:lineRule="auto"/>
              <w:jc w:val="both"/>
              <w:rPr>
                <w:rFonts w:ascii="Times New Roman" w:eastAsia="Times New Roman" w:hAnsi="Times New Roman" w:cs="Times New Roman"/>
                <w:sz w:val="24"/>
                <w:szCs w:val="24"/>
              </w:rPr>
            </w:pPr>
            <w:r w:rsidRPr="004D6797">
              <w:rPr>
                <w:rFonts w:ascii="Times New Roman" w:eastAsia="Times New Roman" w:hAnsi="Times New Roman" w:cs="Times New Roman"/>
                <w:sz w:val="24"/>
                <w:szCs w:val="24"/>
              </w:rPr>
              <w:t xml:space="preserve">Юридический и фактический адрес: </w:t>
            </w:r>
          </w:p>
          <w:p w:rsidR="004D6797" w:rsidRPr="004D6797" w:rsidRDefault="004D6797" w:rsidP="004D6797">
            <w:pPr>
              <w:spacing w:after="0" w:line="240" w:lineRule="auto"/>
              <w:jc w:val="both"/>
              <w:rPr>
                <w:rFonts w:ascii="Times New Roman" w:eastAsia="Times New Roman" w:hAnsi="Times New Roman" w:cs="Times New Roman"/>
                <w:sz w:val="24"/>
                <w:szCs w:val="24"/>
              </w:rPr>
            </w:pPr>
            <w:r w:rsidRPr="004D6797">
              <w:rPr>
                <w:rFonts w:ascii="Times New Roman" w:eastAsia="Times New Roman" w:hAnsi="Times New Roman" w:cs="Times New Roman"/>
                <w:sz w:val="24"/>
                <w:szCs w:val="24"/>
              </w:rPr>
              <w:t xml:space="preserve">198096, Санкт-Петербург, Угольная гавань, </w:t>
            </w:r>
          </w:p>
          <w:p w:rsidR="004D6797" w:rsidRPr="004D6797" w:rsidRDefault="004D6797" w:rsidP="004D6797">
            <w:pPr>
              <w:spacing w:after="0" w:line="240" w:lineRule="auto"/>
              <w:jc w:val="both"/>
              <w:rPr>
                <w:rFonts w:ascii="Times New Roman" w:eastAsia="Times New Roman" w:hAnsi="Times New Roman" w:cs="Times New Roman"/>
                <w:sz w:val="24"/>
                <w:szCs w:val="24"/>
              </w:rPr>
            </w:pPr>
            <w:r w:rsidRPr="004D6797">
              <w:rPr>
                <w:rFonts w:ascii="Times New Roman" w:eastAsia="Times New Roman" w:hAnsi="Times New Roman" w:cs="Times New Roman"/>
                <w:sz w:val="24"/>
                <w:szCs w:val="24"/>
              </w:rPr>
              <w:t>Элеваторная площадка, д. 22, лит. «Щ»</w:t>
            </w:r>
          </w:p>
          <w:p w:rsidR="004D6797" w:rsidRPr="004D6797" w:rsidRDefault="004D6797" w:rsidP="004D6797">
            <w:pPr>
              <w:spacing w:after="0" w:line="240" w:lineRule="auto"/>
              <w:jc w:val="both"/>
              <w:rPr>
                <w:rFonts w:ascii="Times New Roman" w:eastAsia="Times New Roman" w:hAnsi="Times New Roman" w:cs="Times New Roman"/>
                <w:sz w:val="24"/>
                <w:szCs w:val="24"/>
                <w:u w:val="single"/>
              </w:rPr>
            </w:pPr>
            <w:r w:rsidRPr="004D6797">
              <w:rPr>
                <w:rFonts w:ascii="Times New Roman" w:eastAsia="Times New Roman" w:hAnsi="Times New Roman" w:cs="Times New Roman"/>
                <w:sz w:val="24"/>
                <w:szCs w:val="24"/>
              </w:rPr>
              <w:t>ИНН/КПП: 7805124273 / 780501001</w:t>
            </w:r>
          </w:p>
          <w:p w:rsidR="004D6797" w:rsidRPr="004D6797" w:rsidRDefault="004D6797" w:rsidP="004D6797">
            <w:pPr>
              <w:spacing w:after="0" w:line="240" w:lineRule="auto"/>
              <w:jc w:val="both"/>
              <w:rPr>
                <w:rFonts w:ascii="Times New Roman" w:eastAsia="Times New Roman" w:hAnsi="Times New Roman" w:cs="Times New Roman"/>
                <w:sz w:val="24"/>
                <w:szCs w:val="24"/>
                <w:u w:val="single"/>
              </w:rPr>
            </w:pPr>
            <w:r w:rsidRPr="004D6797">
              <w:rPr>
                <w:rFonts w:ascii="Times New Roman" w:eastAsia="Times New Roman" w:hAnsi="Times New Roman" w:cs="Times New Roman"/>
                <w:sz w:val="24"/>
                <w:szCs w:val="24"/>
              </w:rPr>
              <w:t>ОГРН: 1027802712354</w:t>
            </w:r>
          </w:p>
          <w:p w:rsidR="004D6797" w:rsidRPr="004D6797" w:rsidRDefault="004D6797" w:rsidP="004D6797">
            <w:pPr>
              <w:spacing w:after="0" w:line="240" w:lineRule="auto"/>
              <w:rPr>
                <w:rFonts w:ascii="Times New Roman" w:eastAsia="Times New Roman" w:hAnsi="Times New Roman" w:cs="Times New Roman"/>
                <w:sz w:val="24"/>
                <w:szCs w:val="24"/>
              </w:rPr>
            </w:pPr>
            <w:r w:rsidRPr="004D6797">
              <w:rPr>
                <w:rFonts w:ascii="Times New Roman" w:eastAsia="Times New Roman" w:hAnsi="Times New Roman" w:cs="Times New Roman"/>
                <w:sz w:val="24"/>
                <w:szCs w:val="24"/>
              </w:rPr>
              <w:t>Тел.: +7 (812) 335-71-11, факс: +7 (812) 335-75-57</w:t>
            </w:r>
          </w:p>
        </w:tc>
        <w:tc>
          <w:tcPr>
            <w:tcW w:w="4853" w:type="dxa"/>
          </w:tcPr>
          <w:p w:rsidR="004D6797" w:rsidRPr="004D6797" w:rsidRDefault="004D6797" w:rsidP="004D6797">
            <w:pPr>
              <w:spacing w:after="0" w:line="240" w:lineRule="auto"/>
              <w:rPr>
                <w:rFonts w:ascii="Times New Roman" w:eastAsia="Times New Roman" w:hAnsi="Times New Roman" w:cs="Times New Roman"/>
                <w:b/>
                <w:sz w:val="24"/>
                <w:szCs w:val="24"/>
                <w:lang w:eastAsia="ru-RU"/>
              </w:rPr>
            </w:pPr>
            <w:r w:rsidRPr="004D6797">
              <w:rPr>
                <w:rFonts w:ascii="Times New Roman" w:eastAsia="Times New Roman" w:hAnsi="Times New Roman" w:cs="Times New Roman"/>
                <w:b/>
                <w:sz w:val="24"/>
                <w:szCs w:val="24"/>
                <w:lang w:eastAsia="ru-RU"/>
              </w:rPr>
              <w:t>________</w:t>
            </w:r>
            <w:bookmarkStart w:id="0" w:name="_GoBack"/>
            <w:bookmarkEnd w:id="0"/>
            <w:r w:rsidRPr="004D6797">
              <w:rPr>
                <w:rFonts w:ascii="Times New Roman" w:eastAsia="Times New Roman" w:hAnsi="Times New Roman" w:cs="Times New Roman"/>
                <w:b/>
                <w:sz w:val="24"/>
                <w:szCs w:val="24"/>
                <w:lang w:eastAsia="ru-RU"/>
              </w:rPr>
              <w:t>____________</w:t>
            </w:r>
          </w:p>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b/>
                <w:sz w:val="24"/>
                <w:szCs w:val="24"/>
                <w:lang w:eastAsia="ru-RU"/>
              </w:rPr>
              <w:t>____________________</w:t>
            </w:r>
          </w:p>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____________________</w:t>
            </w:r>
          </w:p>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____________________</w:t>
            </w:r>
          </w:p>
        </w:tc>
      </w:tr>
      <w:tr w:rsidR="004D6797" w:rsidRPr="004D6797" w:rsidTr="00FC4CED">
        <w:tc>
          <w:tcPr>
            <w:tcW w:w="5494"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permStart w:id="1402951761" w:edGrp="everyone" w:colFirst="1" w:colLast="1"/>
            <w:permEnd w:id="1159793932"/>
          </w:p>
        </w:tc>
        <w:tc>
          <w:tcPr>
            <w:tcW w:w="4853"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p>
        </w:tc>
      </w:tr>
      <w:permEnd w:id="1402951761"/>
      <w:tr w:rsidR="004D6797" w:rsidRPr="004D6797" w:rsidTr="00FC4CED">
        <w:tc>
          <w:tcPr>
            <w:tcW w:w="5494"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b/>
                <w:sz w:val="24"/>
                <w:szCs w:val="24"/>
                <w:lang w:eastAsia="ru-RU"/>
              </w:rPr>
              <w:t>От Исполнителя:</w:t>
            </w:r>
          </w:p>
        </w:tc>
        <w:tc>
          <w:tcPr>
            <w:tcW w:w="4853"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b/>
                <w:sz w:val="24"/>
                <w:szCs w:val="24"/>
                <w:lang w:eastAsia="ru-RU"/>
              </w:rPr>
              <w:t>От Заказчика:</w:t>
            </w:r>
          </w:p>
        </w:tc>
      </w:tr>
      <w:tr w:rsidR="004D6797" w:rsidRPr="004D6797" w:rsidTr="00FC4CED">
        <w:tc>
          <w:tcPr>
            <w:tcW w:w="5494"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p>
        </w:tc>
        <w:tc>
          <w:tcPr>
            <w:tcW w:w="4853"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p>
        </w:tc>
      </w:tr>
      <w:tr w:rsidR="004D6797" w:rsidRPr="004D6797" w:rsidTr="00FC4CED">
        <w:tc>
          <w:tcPr>
            <w:tcW w:w="5494" w:type="dxa"/>
          </w:tcPr>
          <w:p w:rsidR="004D6797" w:rsidRPr="004D6797" w:rsidRDefault="004D6797" w:rsidP="00F67957">
            <w:pPr>
              <w:spacing w:after="0" w:line="240" w:lineRule="auto"/>
              <w:rPr>
                <w:rFonts w:ascii="Times New Roman" w:eastAsia="Times New Roman" w:hAnsi="Times New Roman" w:cs="Times New Roman"/>
                <w:sz w:val="24"/>
                <w:szCs w:val="24"/>
                <w:lang w:eastAsia="ru-RU"/>
              </w:rPr>
            </w:pPr>
            <w:permStart w:id="806032" w:edGrp="everyone" w:colFirst="1" w:colLast="1"/>
            <w:permStart w:id="1783431670" w:edGrp="everyone" w:colFirst="2" w:colLast="2"/>
            <w:r w:rsidRPr="004D6797">
              <w:rPr>
                <w:rFonts w:ascii="Times New Roman" w:eastAsia="Times New Roman" w:hAnsi="Times New Roman" w:cs="Times New Roman"/>
                <w:sz w:val="24"/>
                <w:szCs w:val="24"/>
                <w:lang w:eastAsia="ru-RU"/>
              </w:rPr>
              <w:t>______________________/</w:t>
            </w:r>
            <w:r w:rsidR="00F67957">
              <w:rPr>
                <w:rFonts w:ascii="Times New Roman" w:eastAsia="Times New Roman" w:hAnsi="Times New Roman" w:cs="Times New Roman"/>
                <w:sz w:val="24"/>
                <w:szCs w:val="24"/>
                <w:u w:val="single"/>
                <w:lang w:eastAsia="ru-RU"/>
              </w:rPr>
              <w:t xml:space="preserve"> А.Ю. Степанцов</w:t>
            </w:r>
          </w:p>
        </w:tc>
        <w:tc>
          <w:tcPr>
            <w:tcW w:w="4853" w:type="dxa"/>
          </w:tcPr>
          <w:p w:rsidR="004D6797" w:rsidRPr="004D6797" w:rsidRDefault="004D6797" w:rsidP="004D6797">
            <w:pPr>
              <w:spacing w:after="0" w:line="240" w:lineRule="auto"/>
              <w:rPr>
                <w:rFonts w:ascii="Times New Roman" w:eastAsia="Times New Roman" w:hAnsi="Times New Roman" w:cs="Times New Roman"/>
                <w:sz w:val="24"/>
                <w:szCs w:val="24"/>
                <w:lang w:eastAsia="ru-RU"/>
              </w:rPr>
            </w:pPr>
            <w:r w:rsidRPr="004D6797">
              <w:rPr>
                <w:rFonts w:ascii="Times New Roman" w:eastAsia="Times New Roman" w:hAnsi="Times New Roman" w:cs="Times New Roman"/>
                <w:sz w:val="24"/>
                <w:szCs w:val="24"/>
                <w:lang w:eastAsia="ru-RU"/>
              </w:rPr>
              <w:t>____________________/________________</w:t>
            </w:r>
          </w:p>
        </w:tc>
      </w:tr>
      <w:permEnd w:id="806032"/>
      <w:permEnd w:id="1783431670"/>
    </w:tbl>
    <w:p w:rsidR="004D6797" w:rsidRPr="004D6797" w:rsidRDefault="004D6797" w:rsidP="004D6797">
      <w:pPr>
        <w:spacing w:after="0" w:line="240" w:lineRule="auto"/>
        <w:rPr>
          <w:rFonts w:ascii="Times New Roman" w:eastAsia="Times New Roman" w:hAnsi="Times New Roman" w:cs="Times New Roman"/>
          <w:sz w:val="24"/>
          <w:szCs w:val="24"/>
          <w:lang w:eastAsia="ru-RU"/>
        </w:rPr>
      </w:pPr>
    </w:p>
    <w:p w:rsidR="004D6797" w:rsidRPr="004D6797" w:rsidRDefault="004D6797" w:rsidP="004D6797">
      <w:pPr>
        <w:tabs>
          <w:tab w:val="left" w:pos="10206"/>
        </w:tabs>
        <w:spacing w:after="0" w:line="240" w:lineRule="auto"/>
        <w:rPr>
          <w:rFonts w:ascii="Times New Roman" w:eastAsia="Times New Roman" w:hAnsi="Times New Roman" w:cs="Times New Roman"/>
          <w:sz w:val="20"/>
          <w:szCs w:val="20"/>
          <w:lang w:eastAsia="ru-RU"/>
        </w:rPr>
      </w:pPr>
    </w:p>
    <w:p w:rsidR="004D6797" w:rsidRPr="004D6797" w:rsidRDefault="004D6797" w:rsidP="004D6797">
      <w:pPr>
        <w:tabs>
          <w:tab w:val="left" w:pos="10206"/>
        </w:tabs>
        <w:spacing w:after="0" w:line="240" w:lineRule="auto"/>
        <w:ind w:left="1416" w:firstLine="708"/>
        <w:jc w:val="center"/>
        <w:rPr>
          <w:rFonts w:ascii="Times New Roman" w:eastAsia="Times New Roman" w:hAnsi="Times New Roman" w:cs="Times New Roman"/>
          <w:bCs/>
          <w:sz w:val="20"/>
          <w:szCs w:val="20"/>
          <w:u w:val="single"/>
          <w:lang w:eastAsia="ru-RU"/>
        </w:rPr>
      </w:pPr>
    </w:p>
    <w:p w:rsidR="00F24D9B" w:rsidRDefault="00F24D9B"/>
    <w:sectPr w:rsidR="00F24D9B" w:rsidSect="003D2D4D">
      <w:headerReference w:type="default" r:id="rId9"/>
      <w:footerReference w:type="default" r:id="rId10"/>
      <w:pgSz w:w="11906" w:h="16838"/>
      <w:pgMar w:top="709" w:right="566" w:bottom="426" w:left="567" w:header="708" w:footer="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CA" w:rsidRDefault="00D03FCA">
      <w:pPr>
        <w:spacing w:after="0" w:line="240" w:lineRule="auto"/>
      </w:pPr>
      <w:r>
        <w:separator/>
      </w:r>
    </w:p>
  </w:endnote>
  <w:endnote w:type="continuationSeparator" w:id="0">
    <w:p w:rsidR="00D03FCA" w:rsidRDefault="00D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C" w:rsidRPr="00296F21" w:rsidRDefault="00AB0621">
    <w:pPr>
      <w:pStyle w:val="a5"/>
      <w:jc w:val="right"/>
      <w:rPr>
        <w:sz w:val="20"/>
        <w:szCs w:val="20"/>
      </w:rPr>
    </w:pPr>
    <w:r w:rsidRPr="00296F21">
      <w:rPr>
        <w:sz w:val="20"/>
        <w:szCs w:val="20"/>
      </w:rPr>
      <w:fldChar w:fldCharType="begin"/>
    </w:r>
    <w:r w:rsidR="008D50C2" w:rsidRPr="00296F21">
      <w:rPr>
        <w:sz w:val="20"/>
        <w:szCs w:val="20"/>
      </w:rPr>
      <w:instrText xml:space="preserve"> PAGE   \* MERGEFORMAT </w:instrText>
    </w:r>
    <w:r w:rsidRPr="00296F21">
      <w:rPr>
        <w:sz w:val="20"/>
        <w:szCs w:val="20"/>
      </w:rPr>
      <w:fldChar w:fldCharType="separate"/>
    </w:r>
    <w:r w:rsidR="004039BC">
      <w:rPr>
        <w:noProof/>
        <w:sz w:val="20"/>
        <w:szCs w:val="20"/>
      </w:rPr>
      <w:t>2</w:t>
    </w:r>
    <w:r w:rsidRPr="00296F21">
      <w:rPr>
        <w:sz w:val="20"/>
        <w:szCs w:val="20"/>
      </w:rPr>
      <w:fldChar w:fldCharType="end"/>
    </w:r>
  </w:p>
  <w:p w:rsidR="00C35C0C" w:rsidRDefault="00D03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CA" w:rsidRDefault="00D03FCA">
      <w:pPr>
        <w:spacing w:after="0" w:line="240" w:lineRule="auto"/>
      </w:pPr>
      <w:r>
        <w:separator/>
      </w:r>
    </w:p>
  </w:footnote>
  <w:footnote w:type="continuationSeparator" w:id="0">
    <w:p w:rsidR="00D03FCA" w:rsidRDefault="00D0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C" w:rsidRPr="00F8064C" w:rsidRDefault="008D50C2" w:rsidP="003D274A">
    <w:pPr>
      <w:tabs>
        <w:tab w:val="left" w:pos="10206"/>
      </w:tabs>
      <w:jc w:val="right"/>
      <w:rPr>
        <w:b/>
        <w:bCs/>
        <w:sz w:val="20"/>
        <w:szCs w:val="20"/>
      </w:rPr>
    </w:pPr>
    <w:r w:rsidRPr="00F8064C">
      <w:rPr>
        <w:b/>
        <w:bCs/>
        <w:sz w:val="20"/>
        <w:szCs w:val="20"/>
      </w:rPr>
      <w:t xml:space="preserve">СОГЛАШЕНИЕ № </w:t>
    </w:r>
    <w:r>
      <w:rPr>
        <w:b/>
        <w:bCs/>
        <w:sz w:val="20"/>
        <w:szCs w:val="20"/>
      </w:rPr>
      <w:t>П-____/___ от ___.___.____</w:t>
    </w:r>
  </w:p>
  <w:p w:rsidR="00C35C0C" w:rsidRDefault="00D03FCA" w:rsidP="003D274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CA8"/>
    <w:multiLevelType w:val="hybridMultilevel"/>
    <w:tmpl w:val="68DE94DC"/>
    <w:lvl w:ilvl="0" w:tplc="E16EEFC6">
      <w:start w:val="1"/>
      <w:numFmt w:val="decimal"/>
      <w:lvlText w:val="6.%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F5139FE"/>
    <w:multiLevelType w:val="hybridMultilevel"/>
    <w:tmpl w:val="C908EE9A"/>
    <w:lvl w:ilvl="0" w:tplc="09B483AE">
      <w:start w:val="1"/>
      <w:numFmt w:val="decimal"/>
      <w:lvlText w:val="3.%1. "/>
      <w:lvlJc w:val="left"/>
      <w:pPr>
        <w:ind w:left="360" w:hanging="360"/>
      </w:pPr>
      <w:rPr>
        <w:rFonts w:hint="default"/>
        <w:b/>
        <w:i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66D098A"/>
    <w:multiLevelType w:val="hybridMultilevel"/>
    <w:tmpl w:val="9D78B178"/>
    <w:lvl w:ilvl="0" w:tplc="E39420CE">
      <w:start w:val="1"/>
      <w:numFmt w:val="decimal"/>
      <w:lvlText w:val="4.%1. "/>
      <w:lvlJc w:val="left"/>
      <w:pPr>
        <w:ind w:left="360" w:hanging="360"/>
      </w:pPr>
      <w:rPr>
        <w:rFonts w:hint="default"/>
        <w:b/>
        <w:i w:val="0"/>
        <w:sz w:val="20"/>
        <w:szCs w:val="20"/>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 w15:restartNumberingAfterBreak="0">
    <w:nsid w:val="19D368E2"/>
    <w:multiLevelType w:val="hybridMultilevel"/>
    <w:tmpl w:val="F92829A2"/>
    <w:lvl w:ilvl="0" w:tplc="8FA8BAF0">
      <w:start w:val="1"/>
      <w:numFmt w:val="decimal"/>
      <w:lvlText w:val="5.%1."/>
      <w:lvlJc w:val="left"/>
      <w:pPr>
        <w:ind w:left="2727" w:hanging="360"/>
      </w:pPr>
      <w:rPr>
        <w:rFonts w:hint="default"/>
        <w:b/>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4" w15:restartNumberingAfterBreak="0">
    <w:nsid w:val="5D8A4254"/>
    <w:multiLevelType w:val="hybridMultilevel"/>
    <w:tmpl w:val="3EB8A832"/>
    <w:lvl w:ilvl="0" w:tplc="B1CA36C6">
      <w:start w:val="1"/>
      <w:numFmt w:val="decimal"/>
      <w:lvlText w:val="7.%1."/>
      <w:lvlJc w:val="left"/>
      <w:pPr>
        <w:ind w:left="2007" w:hanging="360"/>
      </w:pPr>
      <w:rPr>
        <w:rFonts w:hint="default"/>
        <w:b/>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15:restartNumberingAfterBreak="0">
    <w:nsid w:val="6C8758DE"/>
    <w:multiLevelType w:val="multilevel"/>
    <w:tmpl w:val="A992B4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E8107D7"/>
    <w:multiLevelType w:val="hybridMultilevel"/>
    <w:tmpl w:val="B7ACB994"/>
    <w:lvl w:ilvl="0" w:tplc="FD3C923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comments" w:enforcement="1" w:cryptProviderType="rsaAES" w:cryptAlgorithmClass="hash" w:cryptAlgorithmType="typeAny" w:cryptAlgorithmSid="14" w:cryptSpinCount="100000" w:hash="8yE7vygsDOquJgC2HA7P2eVsIuAeV+3uPktGEPtmbuJ6IG79+uNsWIFji2fYsil+qLPmZk1eMt9sIo5ocTRhIA==" w:salt="WqR7+529PNQ6y3ou6LxQP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6B"/>
    <w:rsid w:val="0030328B"/>
    <w:rsid w:val="003915B2"/>
    <w:rsid w:val="00391B93"/>
    <w:rsid w:val="004039BC"/>
    <w:rsid w:val="004D6797"/>
    <w:rsid w:val="00512197"/>
    <w:rsid w:val="005C78F9"/>
    <w:rsid w:val="005F733B"/>
    <w:rsid w:val="006F591D"/>
    <w:rsid w:val="00741382"/>
    <w:rsid w:val="007A5F6B"/>
    <w:rsid w:val="007C59C5"/>
    <w:rsid w:val="00825C8C"/>
    <w:rsid w:val="00836D03"/>
    <w:rsid w:val="008D50C2"/>
    <w:rsid w:val="00947C7E"/>
    <w:rsid w:val="00991C73"/>
    <w:rsid w:val="00AB0621"/>
    <w:rsid w:val="00B24783"/>
    <w:rsid w:val="00BE7802"/>
    <w:rsid w:val="00D03FCA"/>
    <w:rsid w:val="00E74F38"/>
    <w:rsid w:val="00F24D9B"/>
    <w:rsid w:val="00F27065"/>
    <w:rsid w:val="00F40BCA"/>
    <w:rsid w:val="00F6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9E9F"/>
  <w15:docId w15:val="{972A26B4-770D-4B5B-B26E-B45DC05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7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D6797"/>
    <w:rPr>
      <w:rFonts w:ascii="Times New Roman" w:eastAsia="Times New Roman" w:hAnsi="Times New Roman" w:cs="Times New Roman"/>
      <w:sz w:val="24"/>
      <w:szCs w:val="24"/>
    </w:rPr>
  </w:style>
  <w:style w:type="paragraph" w:styleId="a5">
    <w:name w:val="footer"/>
    <w:basedOn w:val="a"/>
    <w:link w:val="a6"/>
    <w:uiPriority w:val="99"/>
    <w:unhideWhenUsed/>
    <w:rsid w:val="004D67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4D6797"/>
    <w:rPr>
      <w:rFonts w:ascii="Times New Roman" w:eastAsia="Times New Roman" w:hAnsi="Times New Roman" w:cs="Times New Roman"/>
      <w:sz w:val="24"/>
      <w:szCs w:val="24"/>
    </w:rPr>
  </w:style>
  <w:style w:type="character" w:styleId="a7">
    <w:name w:val="Hyperlink"/>
    <w:basedOn w:val="a0"/>
    <w:uiPriority w:val="99"/>
    <w:unhideWhenUsed/>
    <w:rsid w:val="0094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alspb.ru" TargetMode="External"/><Relationship Id="rId3" Type="http://schemas.openxmlformats.org/officeDocument/2006/relationships/settings" Target="settings.xml"/><Relationship Id="rId7" Type="http://schemas.openxmlformats.org/officeDocument/2006/relationships/hyperlink" Target="mailto:propuskCTSP@terminalsp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3800</Words>
  <Characters>21663</Characters>
  <Application>Microsoft Office Word</Application>
  <DocSecurity>8</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Степанцов Андрей Юрьевич</dc:creator>
  <cp:keywords/>
  <dc:description/>
  <cp:lastModifiedBy>Паршин Николай Владимирович</cp:lastModifiedBy>
  <cp:revision>5</cp:revision>
  <dcterms:created xsi:type="dcterms:W3CDTF">2020-10-06T08:24:00Z</dcterms:created>
  <dcterms:modified xsi:type="dcterms:W3CDTF">2020-10-07T11:28:00Z</dcterms:modified>
</cp:coreProperties>
</file>