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E2" w:rsidRP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b/>
          <w:bCs/>
          <w:color w:val="000000"/>
          <w:spacing w:val="3"/>
          <w:sz w:val="26"/>
          <w:szCs w:val="26"/>
          <w:lang w:eastAsia="ru-RU"/>
        </w:rPr>
        <w:t>Порядок получения электронной подписи (ЭП) для оформления доверенности на вывоз контейнера с терминала: </w:t>
      </w:r>
    </w:p>
    <w:p w:rsid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</w:p>
    <w:p w:rsidR="007759E2" w:rsidRP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Для доступа в систему тайм-</w:t>
      </w:r>
      <w:proofErr w:type="spellStart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слотирования</w:t>
      </w:r>
      <w:proofErr w:type="spellEnd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 xml:space="preserve"> Контейнерного терминала необходимо </w:t>
      </w:r>
      <w:proofErr w:type="gramStart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заключить  Договор</w:t>
      </w:r>
      <w:proofErr w:type="gramEnd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 xml:space="preserve"> на информационные услуги.</w:t>
      </w:r>
    </w:p>
    <w:p w:rsid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</w:p>
    <w:p w:rsidR="007759E2" w:rsidRP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bookmarkStart w:id="0" w:name="_GoBack"/>
      <w:bookmarkEnd w:id="0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Вывоз груза с территории ЗАО «Контейнерный терминал Санкт-Петербург» осуществляется только по доверенностям, подписанным электронной подписью (ЭП).</w:t>
      </w:r>
    </w:p>
    <w:p w:rsidR="007759E2" w:rsidRPr="007759E2" w:rsidRDefault="007759E2" w:rsidP="007759E2">
      <w:pPr>
        <w:shd w:val="clear" w:color="auto" w:fill="FFFFFF"/>
        <w:spacing w:after="0" w:line="510" w:lineRule="atLeast"/>
        <w:outlineLvl w:val="1"/>
        <w:rPr>
          <w:rFonts w:ascii="Roboto" w:eastAsia="Times New Roman" w:hAnsi="Roboto" w:cs="Times New Roman"/>
          <w:b/>
          <w:bCs/>
          <w:color w:val="000000"/>
          <w:spacing w:val="7"/>
          <w:sz w:val="42"/>
          <w:szCs w:val="42"/>
          <w:lang w:eastAsia="ru-RU"/>
        </w:rPr>
      </w:pPr>
      <w:r w:rsidRPr="007759E2">
        <w:rPr>
          <w:rFonts w:ascii="Roboto" w:eastAsia="Times New Roman" w:hAnsi="Roboto" w:cs="Times New Roman"/>
          <w:b/>
          <w:bCs/>
          <w:color w:val="000000"/>
          <w:spacing w:val="7"/>
          <w:sz w:val="24"/>
          <w:szCs w:val="24"/>
          <w:lang w:eastAsia="ru-RU"/>
        </w:rPr>
        <w:t>С 01.01.2022 года произошли изменения в порядке оформления квалифицированных ЭЦП.  </w:t>
      </w:r>
    </w:p>
    <w:p w:rsidR="007759E2" w:rsidRP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Для оформления квалифицированной ЭЦП для руководителей организаций необходимо обратиться в ФНС или к доверенным лицам УЦ ФНС.</w:t>
      </w:r>
    </w:p>
    <w:p w:rsidR="007759E2" w:rsidRP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Извлечь открытый сертификат (</w:t>
      </w:r>
      <w:hyperlink r:id="rId5" w:history="1">
        <w:r w:rsidRPr="007759E2">
          <w:rPr>
            <w:rFonts w:ascii="Roboto" w:eastAsia="Times New Roman" w:hAnsi="Roboto" w:cs="Times New Roman"/>
            <w:color w:val="0000FF"/>
            <w:spacing w:val="3"/>
            <w:sz w:val="26"/>
            <w:szCs w:val="26"/>
            <w:u w:val="single"/>
            <w:lang w:eastAsia="ru-RU"/>
          </w:rPr>
          <w:t>Инструкция</w:t>
        </w:r>
      </w:hyperlink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) и переслать его на адрес электронной почты </w:t>
      </w:r>
      <w:hyperlink r:id="rId6" w:history="1">
        <w:r w:rsidRPr="007759E2">
          <w:rPr>
            <w:rFonts w:ascii="Roboto" w:eastAsia="Times New Roman" w:hAnsi="Roboto" w:cs="Times New Roman"/>
            <w:color w:val="0000FF"/>
            <w:spacing w:val="3"/>
            <w:sz w:val="26"/>
            <w:szCs w:val="26"/>
            <w:u w:val="single"/>
            <w:lang w:eastAsia="ru-RU"/>
          </w:rPr>
          <w:t>timeslot@terminalspb.ru</w:t>
        </w:r>
      </w:hyperlink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в архивированном виде;</w:t>
      </w:r>
    </w:p>
    <w:p w:rsidR="007759E2" w:rsidRPr="007759E2" w:rsidRDefault="007759E2" w:rsidP="007759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скачать и установить </w:t>
      </w:r>
      <w:proofErr w:type="spellStart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fldChar w:fldCharType="begin"/>
      </w: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instrText xml:space="preserve"> HYPERLINK "https://www.cryptopro.ru/products/cades/plugin/get_2_0/cadesplugin.exe" </w:instrText>
      </w: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fldChar w:fldCharType="separate"/>
      </w:r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>КриптоПро</w:t>
      </w:r>
      <w:proofErr w:type="spellEnd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 xml:space="preserve"> ЭЦП </w:t>
      </w:r>
      <w:proofErr w:type="spellStart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>browser</w:t>
      </w:r>
      <w:proofErr w:type="spellEnd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 xml:space="preserve"> </w:t>
      </w:r>
      <w:proofErr w:type="spellStart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>plug-in</w:t>
      </w:r>
      <w:proofErr w:type="spellEnd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 xml:space="preserve"> для </w:t>
      </w:r>
      <w:proofErr w:type="spellStart"/>
      <w:r w:rsidRPr="007759E2">
        <w:rPr>
          <w:rFonts w:ascii="Roboto" w:eastAsia="Times New Roman" w:hAnsi="Roboto" w:cs="Times New Roman"/>
          <w:color w:val="007BFF"/>
          <w:spacing w:val="3"/>
          <w:sz w:val="26"/>
          <w:szCs w:val="26"/>
          <w:u w:val="single"/>
          <w:lang w:eastAsia="ru-RU"/>
        </w:rPr>
        <w:t>Windows</w:t>
      </w:r>
      <w:proofErr w:type="spellEnd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fldChar w:fldCharType="end"/>
      </w: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в соответствии с </w:t>
      </w:r>
      <w:hyperlink r:id="rId7" w:history="1">
        <w:r w:rsidRPr="007759E2">
          <w:rPr>
            <w:rFonts w:ascii="Roboto" w:eastAsia="Times New Roman" w:hAnsi="Roboto" w:cs="Times New Roman"/>
            <w:color w:val="007BFF"/>
            <w:spacing w:val="3"/>
            <w:sz w:val="26"/>
            <w:szCs w:val="26"/>
            <w:u w:val="single"/>
            <w:lang w:eastAsia="ru-RU"/>
          </w:rPr>
          <w:t>Инструкцией</w:t>
        </w:r>
      </w:hyperlink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.</w:t>
      </w:r>
    </w:p>
    <w:p w:rsidR="007759E2" w:rsidRP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Информацию о работе с системой тайм-</w:t>
      </w:r>
      <w:proofErr w:type="spellStart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слотирования</w:t>
      </w:r>
      <w:proofErr w:type="spellEnd"/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, о работе с электронными доверенностями можно получить в Службе Технической поддержки Контейнерного терминала</w:t>
      </w:r>
    </w:p>
    <w:p w:rsidR="007759E2" w:rsidRP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по телефону: </w:t>
      </w:r>
      <w:r w:rsidRPr="007759E2">
        <w:rPr>
          <w:rFonts w:ascii="Roboto" w:eastAsia="Times New Roman" w:hAnsi="Roboto" w:cs="Times New Roman"/>
          <w:b/>
          <w:bCs/>
          <w:color w:val="000000"/>
          <w:spacing w:val="3"/>
          <w:sz w:val="26"/>
          <w:szCs w:val="26"/>
          <w:lang w:eastAsia="ru-RU"/>
        </w:rPr>
        <w:t>(812) 335-71-68</w:t>
      </w: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(круглосуточно)</w:t>
      </w:r>
    </w:p>
    <w:p w:rsidR="007759E2" w:rsidRPr="007759E2" w:rsidRDefault="007759E2" w:rsidP="007759E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или направив запрос на электронный адрес: </w:t>
      </w:r>
      <w:hyperlink r:id="rId8" w:history="1">
        <w:r w:rsidRPr="007759E2">
          <w:rPr>
            <w:rFonts w:ascii="Roboto" w:eastAsia="Times New Roman" w:hAnsi="Roboto" w:cs="Times New Roman"/>
            <w:color w:val="0000FF"/>
            <w:spacing w:val="3"/>
            <w:sz w:val="26"/>
            <w:szCs w:val="26"/>
            <w:u w:val="single"/>
            <w:lang w:eastAsia="ru-RU"/>
          </w:rPr>
          <w:t>timeslot@terminalspb.ru</w:t>
        </w:r>
      </w:hyperlink>
    </w:p>
    <w:p w:rsidR="007759E2" w:rsidRP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</w:t>
      </w:r>
    </w:p>
    <w:p w:rsidR="007759E2" w:rsidRPr="007759E2" w:rsidRDefault="007759E2" w:rsidP="007759E2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</w:pPr>
      <w:r w:rsidRPr="007759E2">
        <w:rPr>
          <w:rFonts w:ascii="Roboto" w:eastAsia="Times New Roman" w:hAnsi="Roboto" w:cs="Times New Roman"/>
          <w:color w:val="000000"/>
          <w:spacing w:val="3"/>
          <w:sz w:val="26"/>
          <w:szCs w:val="26"/>
          <w:lang w:eastAsia="ru-RU"/>
        </w:rPr>
        <w:t> </w:t>
      </w:r>
    </w:p>
    <w:p w:rsidR="002D6D71" w:rsidRDefault="002D6D71"/>
    <w:sectPr w:rsidR="002D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A3B"/>
    <w:multiLevelType w:val="multilevel"/>
    <w:tmpl w:val="9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3"/>
    <w:rsid w:val="002D6D71"/>
    <w:rsid w:val="00597C83"/>
    <w:rsid w:val="007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1AA4"/>
  <w15:chartTrackingRefBased/>
  <w15:docId w15:val="{87C57D8E-798F-4094-875E-B7F1FB0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9E2"/>
    <w:rPr>
      <w:b/>
      <w:bCs/>
    </w:rPr>
  </w:style>
  <w:style w:type="character" w:styleId="a5">
    <w:name w:val="Hyperlink"/>
    <w:basedOn w:val="a0"/>
    <w:uiPriority w:val="99"/>
    <w:semiHidden/>
    <w:unhideWhenUsed/>
    <w:rsid w:val="00775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lot@terminal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minalspb.ru/sites/default/files/Instrukciya_kak_skachat_i_ustonovit_kriptoPro_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slot@terminalspb.ru" TargetMode="External"/><Relationship Id="rId5" Type="http://schemas.openxmlformats.org/officeDocument/2006/relationships/hyperlink" Target="https://terminalspb.ru/sites/default/files/Instrukciya%20_kak_izvlech_otkrytyi_sertificat_201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Екатерина Константиновна</dc:creator>
  <cp:keywords/>
  <dc:description/>
  <cp:lastModifiedBy>Белоусова Екатерина Константиновна</cp:lastModifiedBy>
  <cp:revision>2</cp:revision>
  <dcterms:created xsi:type="dcterms:W3CDTF">2022-04-27T12:53:00Z</dcterms:created>
  <dcterms:modified xsi:type="dcterms:W3CDTF">2022-04-27T12:53:00Z</dcterms:modified>
</cp:coreProperties>
</file>